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C79D" w14:textId="77777777" w:rsidR="00757B5B" w:rsidRDefault="00757B5B" w:rsidP="00930B2E">
      <w:pPr>
        <w:pStyle w:val="NoSpacing"/>
        <w:spacing w:line="276" w:lineRule="auto"/>
        <w:jc w:val="center"/>
        <w:rPr>
          <w:rFonts w:ascii="Verdana" w:eastAsiaTheme="minorHAnsi" w:hAnsi="Verdana"/>
          <w:b/>
          <w:sz w:val="32"/>
          <w:szCs w:val="32"/>
        </w:rPr>
      </w:pPr>
    </w:p>
    <w:p w14:paraId="1658C44E" w14:textId="77777777" w:rsidR="00757B5B" w:rsidRDefault="00E076E9" w:rsidP="00930B2E">
      <w:pPr>
        <w:pStyle w:val="NoSpacing"/>
        <w:spacing w:line="276" w:lineRule="auto"/>
        <w:jc w:val="center"/>
        <w:rPr>
          <w:noProof/>
          <w:color w:val="4F81BD" w:themeColor="accent1"/>
          <w:lang w:eastAsia="en-GB"/>
        </w:rPr>
      </w:pPr>
      <w:r>
        <w:rPr>
          <w:noProof/>
          <w:lang w:eastAsia="en-GB"/>
        </w:rPr>
        <w:drawing>
          <wp:anchor distT="0" distB="0" distL="114300" distR="114300" simplePos="0" relativeHeight="251658240" behindDoc="1" locked="0" layoutInCell="1" allowOverlap="1" wp14:anchorId="40E26BD0" wp14:editId="494EE4B3">
            <wp:simplePos x="0" y="0"/>
            <wp:positionH relativeFrom="column">
              <wp:posOffset>1905000</wp:posOffset>
            </wp:positionH>
            <wp:positionV relativeFrom="paragraph">
              <wp:posOffset>20320</wp:posOffset>
            </wp:positionV>
            <wp:extent cx="2609850" cy="723265"/>
            <wp:effectExtent l="19050" t="0" r="0" b="0"/>
            <wp:wrapTight wrapText="bothSides">
              <wp:wrapPolygon edited="0">
                <wp:start x="-158" y="0"/>
                <wp:lineTo x="-158" y="21050"/>
                <wp:lineTo x="21600" y="21050"/>
                <wp:lineTo x="21600" y="0"/>
                <wp:lineTo x="-158" y="0"/>
              </wp:wrapPolygon>
            </wp:wrapTight>
            <wp:docPr id="2" name="Picture 2" descr="Aneurin_Bevan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urin_Bevan_University.jpg"/>
                    <pic:cNvPicPr>
                      <a:picLocks noChangeAspect="1" noChangeArrowheads="1"/>
                    </pic:cNvPicPr>
                  </pic:nvPicPr>
                  <pic:blipFill>
                    <a:blip r:embed="rId11" cstate="print"/>
                    <a:srcRect/>
                    <a:stretch>
                      <a:fillRect/>
                    </a:stretch>
                  </pic:blipFill>
                  <pic:spPr bwMode="auto">
                    <a:xfrm>
                      <a:off x="0" y="0"/>
                      <a:ext cx="2609850" cy="723265"/>
                    </a:xfrm>
                    <a:prstGeom prst="rect">
                      <a:avLst/>
                    </a:prstGeom>
                    <a:noFill/>
                    <a:ln w="9525">
                      <a:noFill/>
                      <a:miter lim="800000"/>
                      <a:headEnd/>
                      <a:tailEnd/>
                    </a:ln>
                  </pic:spPr>
                </pic:pic>
              </a:graphicData>
            </a:graphic>
          </wp:anchor>
        </w:drawing>
      </w:r>
    </w:p>
    <w:p w14:paraId="666F97F6" w14:textId="77777777" w:rsidR="00E076E9" w:rsidRDefault="00E076E9" w:rsidP="00930B2E">
      <w:pPr>
        <w:pStyle w:val="NoSpacing"/>
        <w:spacing w:line="276" w:lineRule="auto"/>
        <w:jc w:val="center"/>
        <w:rPr>
          <w:noProof/>
          <w:color w:val="4F81BD" w:themeColor="accent1"/>
          <w:lang w:eastAsia="en-GB"/>
        </w:rPr>
      </w:pPr>
    </w:p>
    <w:p w14:paraId="622597F9" w14:textId="77777777" w:rsidR="00E076E9" w:rsidRDefault="00E076E9" w:rsidP="00930B2E">
      <w:pPr>
        <w:pStyle w:val="NoSpacing"/>
        <w:spacing w:line="276" w:lineRule="auto"/>
        <w:jc w:val="center"/>
        <w:rPr>
          <w:rFonts w:ascii="Verdana" w:eastAsiaTheme="minorHAnsi" w:hAnsi="Verdana"/>
          <w:b/>
          <w:sz w:val="32"/>
          <w:szCs w:val="32"/>
        </w:rPr>
      </w:pPr>
    </w:p>
    <w:p w14:paraId="574422F7" w14:textId="77777777" w:rsidR="00757B5B" w:rsidRDefault="00757B5B" w:rsidP="00930B2E">
      <w:pPr>
        <w:pStyle w:val="NoSpacing"/>
        <w:spacing w:line="276" w:lineRule="auto"/>
        <w:jc w:val="center"/>
        <w:rPr>
          <w:rFonts w:ascii="Verdana" w:eastAsiaTheme="minorHAnsi" w:hAnsi="Verdana"/>
          <w:b/>
          <w:sz w:val="32"/>
          <w:szCs w:val="32"/>
        </w:rPr>
      </w:pPr>
    </w:p>
    <w:p w14:paraId="6BFE5311" w14:textId="46D83750" w:rsidR="00255277" w:rsidRDefault="003B02CE" w:rsidP="00930B2E">
      <w:pPr>
        <w:pStyle w:val="NoSpacing"/>
        <w:spacing w:line="276" w:lineRule="auto"/>
        <w:jc w:val="center"/>
        <w:rPr>
          <w:rFonts w:ascii="Verdana" w:eastAsiaTheme="minorHAnsi" w:hAnsi="Verdana"/>
          <w:b/>
          <w:sz w:val="32"/>
          <w:szCs w:val="32"/>
        </w:rPr>
      </w:pPr>
      <w:r>
        <w:rPr>
          <w:rFonts w:ascii="Verdana" w:eastAsiaTheme="minorHAnsi" w:hAnsi="Verdana"/>
          <w:b/>
          <w:sz w:val="32"/>
          <w:szCs w:val="32"/>
        </w:rPr>
        <w:t>Provision</w:t>
      </w:r>
      <w:r w:rsidR="00E076E9">
        <w:rPr>
          <w:rFonts w:ascii="Verdana" w:eastAsiaTheme="minorHAnsi" w:hAnsi="Verdana"/>
          <w:b/>
          <w:sz w:val="32"/>
          <w:szCs w:val="32"/>
        </w:rPr>
        <w:t xml:space="preserve"> of </w:t>
      </w:r>
      <w:r w:rsidR="00811BF3">
        <w:rPr>
          <w:rFonts w:ascii="Verdana" w:eastAsiaTheme="minorHAnsi" w:hAnsi="Verdana"/>
          <w:b/>
          <w:sz w:val="32"/>
          <w:szCs w:val="32"/>
        </w:rPr>
        <w:t>Minor Injury Unit</w:t>
      </w:r>
      <w:r w:rsidR="00E076E9">
        <w:rPr>
          <w:rFonts w:ascii="Verdana" w:eastAsiaTheme="minorHAnsi" w:hAnsi="Verdana"/>
          <w:b/>
          <w:sz w:val="32"/>
          <w:szCs w:val="32"/>
        </w:rPr>
        <w:t xml:space="preserve"> Services</w:t>
      </w:r>
    </w:p>
    <w:p w14:paraId="16C59E40" w14:textId="1A592AB2" w:rsidR="00625C2A" w:rsidRPr="006670E0" w:rsidRDefault="00625C2A" w:rsidP="00930B2E">
      <w:pPr>
        <w:pStyle w:val="NoSpacing"/>
        <w:spacing w:line="276" w:lineRule="auto"/>
        <w:jc w:val="center"/>
        <w:rPr>
          <w:rFonts w:ascii="Verdana" w:eastAsiaTheme="minorHAnsi" w:hAnsi="Verdana"/>
          <w:b/>
          <w:sz w:val="32"/>
          <w:szCs w:val="32"/>
        </w:rPr>
      </w:pPr>
      <w:r>
        <w:rPr>
          <w:rFonts w:ascii="Verdana" w:eastAsiaTheme="minorHAnsi" w:hAnsi="Verdana"/>
          <w:b/>
          <w:sz w:val="32"/>
          <w:szCs w:val="32"/>
        </w:rPr>
        <w:t>Briefing Document</w:t>
      </w:r>
    </w:p>
    <w:p w14:paraId="3654C675" w14:textId="77777777" w:rsidR="006670E0" w:rsidRDefault="006670E0" w:rsidP="00930B2E">
      <w:pPr>
        <w:spacing w:after="0"/>
        <w:rPr>
          <w:rFonts w:ascii="Verdana" w:eastAsiaTheme="minorHAnsi" w:hAnsi="Verdana" w:cs="Arial"/>
          <w:b/>
          <w:sz w:val="24"/>
          <w:szCs w:val="24"/>
        </w:rPr>
      </w:pPr>
    </w:p>
    <w:p w14:paraId="6D4E3BBC" w14:textId="77777777" w:rsidR="00625C2A" w:rsidRDefault="00625C2A" w:rsidP="00A01116">
      <w:pPr>
        <w:spacing w:after="0"/>
        <w:jc w:val="both"/>
        <w:rPr>
          <w:rFonts w:ascii="Verdana" w:eastAsiaTheme="minorHAnsi" w:hAnsi="Verdana" w:cs="Arial"/>
          <w:b/>
          <w:sz w:val="24"/>
          <w:szCs w:val="24"/>
        </w:rPr>
      </w:pPr>
      <w:r>
        <w:rPr>
          <w:rFonts w:ascii="Verdana" w:eastAsiaTheme="minorHAnsi" w:hAnsi="Verdana" w:cs="Arial"/>
          <w:b/>
          <w:sz w:val="24"/>
          <w:szCs w:val="24"/>
        </w:rPr>
        <w:t>Introduction</w:t>
      </w:r>
    </w:p>
    <w:p w14:paraId="25FB1F79" w14:textId="77777777" w:rsidR="001F5AD9" w:rsidRDefault="00625C2A" w:rsidP="00A01116">
      <w:pPr>
        <w:spacing w:after="0"/>
        <w:jc w:val="both"/>
        <w:rPr>
          <w:rFonts w:ascii="Verdana" w:eastAsiaTheme="minorHAnsi" w:hAnsi="Verdana" w:cs="Arial"/>
          <w:bCs/>
          <w:sz w:val="24"/>
          <w:szCs w:val="24"/>
        </w:rPr>
      </w:pPr>
      <w:r w:rsidRPr="00625C2A">
        <w:rPr>
          <w:rFonts w:ascii="Verdana" w:eastAsiaTheme="minorHAnsi" w:hAnsi="Verdana" w:cs="Arial"/>
          <w:bCs/>
          <w:sz w:val="24"/>
          <w:szCs w:val="24"/>
        </w:rPr>
        <w:t>This docume</w:t>
      </w:r>
      <w:r>
        <w:rPr>
          <w:rFonts w:ascii="Verdana" w:eastAsiaTheme="minorHAnsi" w:hAnsi="Verdana" w:cs="Arial"/>
          <w:bCs/>
          <w:sz w:val="24"/>
          <w:szCs w:val="24"/>
        </w:rPr>
        <w:t>n</w:t>
      </w:r>
      <w:r w:rsidRPr="00625C2A">
        <w:rPr>
          <w:rFonts w:ascii="Verdana" w:eastAsiaTheme="minorHAnsi" w:hAnsi="Verdana" w:cs="Arial"/>
          <w:bCs/>
          <w:sz w:val="24"/>
          <w:szCs w:val="24"/>
        </w:rPr>
        <w:t>t</w:t>
      </w:r>
      <w:r>
        <w:rPr>
          <w:rFonts w:ascii="Verdana" w:eastAsiaTheme="minorHAnsi" w:hAnsi="Verdana" w:cs="Arial"/>
          <w:bCs/>
          <w:sz w:val="24"/>
          <w:szCs w:val="24"/>
        </w:rPr>
        <w:t xml:space="preserve"> has been produced to</w:t>
      </w:r>
      <w:r w:rsidR="001F5AD9">
        <w:rPr>
          <w:rFonts w:ascii="Verdana" w:eastAsiaTheme="minorHAnsi" w:hAnsi="Verdana" w:cs="Arial"/>
          <w:bCs/>
          <w:sz w:val="24"/>
          <w:szCs w:val="24"/>
        </w:rPr>
        <w:t>:</w:t>
      </w:r>
    </w:p>
    <w:p w14:paraId="6208AB7A" w14:textId="77777777" w:rsidR="001F5AD9" w:rsidRDefault="001F5AD9" w:rsidP="00A01116">
      <w:pPr>
        <w:spacing w:after="0"/>
        <w:jc w:val="both"/>
        <w:rPr>
          <w:rFonts w:ascii="Verdana" w:eastAsiaTheme="minorHAnsi" w:hAnsi="Verdana" w:cs="Arial"/>
          <w:bCs/>
          <w:sz w:val="24"/>
          <w:szCs w:val="24"/>
        </w:rPr>
      </w:pPr>
    </w:p>
    <w:p w14:paraId="28795891" w14:textId="15832223" w:rsidR="00CD1A7B" w:rsidRDefault="001F5AD9" w:rsidP="66CC9F12">
      <w:pPr>
        <w:pStyle w:val="ListParagraph"/>
        <w:numPr>
          <w:ilvl w:val="0"/>
          <w:numId w:val="37"/>
        </w:numPr>
        <w:jc w:val="both"/>
        <w:rPr>
          <w:rFonts w:ascii="Verdana" w:eastAsiaTheme="minorEastAsia" w:hAnsi="Verdana" w:cs="Arial"/>
          <w:sz w:val="24"/>
          <w:szCs w:val="24"/>
        </w:rPr>
      </w:pPr>
      <w:r w:rsidRPr="66CC9F12">
        <w:rPr>
          <w:rFonts w:ascii="Verdana" w:eastAsiaTheme="minorEastAsia" w:hAnsi="Verdana" w:cs="Arial"/>
          <w:sz w:val="24"/>
          <w:szCs w:val="24"/>
        </w:rPr>
        <w:t>P</w:t>
      </w:r>
      <w:r w:rsidR="00625C2A" w:rsidRPr="66CC9F12">
        <w:rPr>
          <w:rFonts w:ascii="Verdana" w:eastAsiaTheme="minorEastAsia" w:hAnsi="Verdana" w:cs="Arial"/>
          <w:sz w:val="24"/>
          <w:szCs w:val="24"/>
        </w:rPr>
        <w:t>rovide information about mi</w:t>
      </w:r>
      <w:r w:rsidR="00B113C7" w:rsidRPr="66CC9F12">
        <w:rPr>
          <w:rFonts w:ascii="Verdana" w:eastAsiaTheme="minorEastAsia" w:hAnsi="Verdana" w:cs="Arial"/>
          <w:sz w:val="24"/>
          <w:szCs w:val="24"/>
        </w:rPr>
        <w:t>nor injury</w:t>
      </w:r>
      <w:r w:rsidR="00625C2A" w:rsidRPr="66CC9F12">
        <w:rPr>
          <w:rFonts w:ascii="Verdana" w:eastAsiaTheme="minorEastAsia" w:hAnsi="Verdana" w:cs="Arial"/>
          <w:sz w:val="24"/>
          <w:szCs w:val="24"/>
        </w:rPr>
        <w:t xml:space="preserve"> </w:t>
      </w:r>
      <w:r w:rsidR="297BF0A3" w:rsidRPr="66CC9F12">
        <w:rPr>
          <w:rFonts w:ascii="Verdana" w:eastAsiaTheme="minorEastAsia" w:hAnsi="Verdana" w:cs="Arial"/>
          <w:sz w:val="24"/>
          <w:szCs w:val="24"/>
        </w:rPr>
        <w:t xml:space="preserve">unit </w:t>
      </w:r>
      <w:r w:rsidR="00625C2A" w:rsidRPr="66CC9F12">
        <w:rPr>
          <w:rFonts w:ascii="Verdana" w:eastAsiaTheme="minorEastAsia" w:hAnsi="Verdana" w:cs="Arial"/>
          <w:sz w:val="24"/>
          <w:szCs w:val="24"/>
        </w:rPr>
        <w:t>services within the Health Board</w:t>
      </w:r>
    </w:p>
    <w:p w14:paraId="1F6D821A" w14:textId="77777777" w:rsidR="000B2334" w:rsidRDefault="000B2334" w:rsidP="000B2334">
      <w:pPr>
        <w:pStyle w:val="ListParagraph"/>
        <w:jc w:val="both"/>
        <w:rPr>
          <w:rFonts w:ascii="Verdana" w:eastAsiaTheme="minorHAnsi" w:hAnsi="Verdana" w:cs="Arial"/>
          <w:bCs/>
          <w:sz w:val="24"/>
          <w:szCs w:val="24"/>
        </w:rPr>
      </w:pPr>
    </w:p>
    <w:p w14:paraId="1A19362B" w14:textId="4724D0E6" w:rsidR="00CD1A7B" w:rsidRDefault="00CD1A7B" w:rsidP="001F5AD9">
      <w:pPr>
        <w:pStyle w:val="ListParagraph"/>
        <w:numPr>
          <w:ilvl w:val="0"/>
          <w:numId w:val="37"/>
        </w:numPr>
        <w:jc w:val="both"/>
        <w:rPr>
          <w:rFonts w:ascii="Verdana" w:eastAsiaTheme="minorHAnsi" w:hAnsi="Verdana" w:cs="Arial"/>
          <w:bCs/>
          <w:sz w:val="24"/>
          <w:szCs w:val="24"/>
        </w:rPr>
      </w:pPr>
      <w:r>
        <w:rPr>
          <w:rFonts w:ascii="Verdana" w:eastAsiaTheme="minorHAnsi" w:hAnsi="Verdana" w:cs="Arial"/>
          <w:bCs/>
          <w:sz w:val="24"/>
          <w:szCs w:val="24"/>
        </w:rPr>
        <w:t>A</w:t>
      </w:r>
      <w:r w:rsidR="00625C2A" w:rsidRPr="001F5AD9">
        <w:rPr>
          <w:rFonts w:ascii="Verdana" w:eastAsiaTheme="minorHAnsi" w:hAnsi="Verdana" w:cs="Arial"/>
          <w:bCs/>
          <w:sz w:val="24"/>
          <w:szCs w:val="24"/>
        </w:rPr>
        <w:t>dvise of recent issues experienced by the service</w:t>
      </w:r>
    </w:p>
    <w:p w14:paraId="3A1D3920" w14:textId="77777777" w:rsidR="000B2334" w:rsidRDefault="000B2334" w:rsidP="000B2334">
      <w:pPr>
        <w:pStyle w:val="ListParagraph"/>
        <w:jc w:val="both"/>
        <w:rPr>
          <w:rFonts w:ascii="Verdana" w:eastAsiaTheme="minorHAnsi" w:hAnsi="Verdana" w:cs="Arial"/>
          <w:bCs/>
          <w:sz w:val="24"/>
          <w:szCs w:val="24"/>
        </w:rPr>
      </w:pPr>
    </w:p>
    <w:p w14:paraId="69B9C1DF" w14:textId="77777777" w:rsidR="00CD1A7B" w:rsidRDefault="00CD1A7B" w:rsidP="001F5AD9">
      <w:pPr>
        <w:pStyle w:val="ListParagraph"/>
        <w:numPr>
          <w:ilvl w:val="0"/>
          <w:numId w:val="37"/>
        </w:numPr>
        <w:jc w:val="both"/>
        <w:rPr>
          <w:rFonts w:ascii="Verdana" w:eastAsiaTheme="minorHAnsi" w:hAnsi="Verdana" w:cs="Arial"/>
          <w:bCs/>
          <w:sz w:val="24"/>
          <w:szCs w:val="24"/>
        </w:rPr>
      </w:pPr>
      <w:r>
        <w:rPr>
          <w:rFonts w:ascii="Verdana" w:eastAsiaTheme="minorHAnsi" w:hAnsi="Verdana" w:cs="Arial"/>
          <w:bCs/>
          <w:sz w:val="24"/>
          <w:szCs w:val="24"/>
        </w:rPr>
        <w:t>S</w:t>
      </w:r>
      <w:r w:rsidR="00625C2A" w:rsidRPr="001F5AD9">
        <w:rPr>
          <w:rFonts w:ascii="Verdana" w:eastAsiaTheme="minorHAnsi" w:hAnsi="Verdana" w:cs="Arial"/>
          <w:bCs/>
          <w:sz w:val="24"/>
          <w:szCs w:val="24"/>
        </w:rPr>
        <w:t xml:space="preserve">et out proposals for </w:t>
      </w:r>
      <w:r w:rsidR="00B113C7" w:rsidRPr="001F5AD9">
        <w:rPr>
          <w:rFonts w:ascii="Verdana" w:eastAsiaTheme="minorHAnsi" w:hAnsi="Verdana" w:cs="Arial"/>
          <w:bCs/>
          <w:sz w:val="24"/>
          <w:szCs w:val="24"/>
        </w:rPr>
        <w:t xml:space="preserve">adjustments in the operating hours of some of </w:t>
      </w:r>
      <w:r w:rsidR="00625C2A" w:rsidRPr="001F5AD9">
        <w:rPr>
          <w:rFonts w:ascii="Verdana" w:eastAsiaTheme="minorHAnsi" w:hAnsi="Verdana" w:cs="Arial"/>
          <w:bCs/>
          <w:sz w:val="24"/>
          <w:szCs w:val="24"/>
        </w:rPr>
        <w:t xml:space="preserve">these services in the future.  </w:t>
      </w:r>
    </w:p>
    <w:p w14:paraId="6C7B7BB0" w14:textId="6B48F67F" w:rsidR="00CD1A7B" w:rsidRDefault="00CD1A7B" w:rsidP="00CD1A7B">
      <w:pPr>
        <w:pStyle w:val="ListParagraph"/>
        <w:jc w:val="both"/>
        <w:rPr>
          <w:rFonts w:ascii="Verdana" w:eastAsiaTheme="minorHAnsi" w:hAnsi="Verdana" w:cs="Arial"/>
          <w:bCs/>
          <w:sz w:val="24"/>
          <w:szCs w:val="24"/>
        </w:rPr>
      </w:pPr>
    </w:p>
    <w:p w14:paraId="6D569534" w14:textId="7F791E16" w:rsidR="00625C2A" w:rsidRPr="00CD1A7B" w:rsidRDefault="00CD1A7B" w:rsidP="66CC9F12">
      <w:pPr>
        <w:jc w:val="both"/>
        <w:rPr>
          <w:rFonts w:ascii="Verdana" w:eastAsiaTheme="minorEastAsia" w:hAnsi="Verdana" w:cs="Arial"/>
          <w:sz w:val="24"/>
          <w:szCs w:val="24"/>
        </w:rPr>
      </w:pPr>
      <w:r w:rsidRPr="66CC9F12">
        <w:rPr>
          <w:rFonts w:ascii="Verdana" w:eastAsiaTheme="minorEastAsia" w:hAnsi="Verdana" w:cs="Arial"/>
          <w:sz w:val="24"/>
          <w:szCs w:val="24"/>
        </w:rPr>
        <w:t>I</w:t>
      </w:r>
      <w:r w:rsidR="00625C2A" w:rsidRPr="66CC9F12">
        <w:rPr>
          <w:rFonts w:ascii="Verdana" w:eastAsiaTheme="minorEastAsia" w:hAnsi="Verdana" w:cs="Arial"/>
          <w:sz w:val="24"/>
          <w:szCs w:val="24"/>
        </w:rPr>
        <w:t>t is important that everyone who has an interest in m</w:t>
      </w:r>
      <w:r w:rsidR="00B113C7" w:rsidRPr="66CC9F12">
        <w:rPr>
          <w:rFonts w:ascii="Verdana" w:eastAsiaTheme="minorEastAsia" w:hAnsi="Verdana" w:cs="Arial"/>
          <w:sz w:val="24"/>
          <w:szCs w:val="24"/>
        </w:rPr>
        <w:t>inor injury</w:t>
      </w:r>
      <w:r w:rsidR="00625C2A" w:rsidRPr="66CC9F12">
        <w:rPr>
          <w:rFonts w:ascii="Verdana" w:eastAsiaTheme="minorEastAsia" w:hAnsi="Verdana" w:cs="Arial"/>
          <w:sz w:val="24"/>
          <w:szCs w:val="24"/>
        </w:rPr>
        <w:t xml:space="preserve"> </w:t>
      </w:r>
      <w:r w:rsidR="6A201C2D" w:rsidRPr="66CC9F12">
        <w:rPr>
          <w:rFonts w:ascii="Verdana" w:eastAsiaTheme="minorEastAsia" w:hAnsi="Verdana" w:cs="Arial"/>
          <w:sz w:val="24"/>
          <w:szCs w:val="24"/>
        </w:rPr>
        <w:t xml:space="preserve">unit </w:t>
      </w:r>
      <w:r w:rsidR="00625C2A" w:rsidRPr="66CC9F12">
        <w:rPr>
          <w:rFonts w:ascii="Verdana" w:eastAsiaTheme="minorEastAsia" w:hAnsi="Verdana" w:cs="Arial"/>
          <w:sz w:val="24"/>
          <w:szCs w:val="24"/>
        </w:rPr>
        <w:t>services has an opportunity to understand the proposals and to let us know their views.</w:t>
      </w:r>
    </w:p>
    <w:p w14:paraId="2DA6DA1D" w14:textId="77777777" w:rsidR="00625C2A" w:rsidRDefault="00625C2A" w:rsidP="00A01116">
      <w:pPr>
        <w:spacing w:after="0"/>
        <w:jc w:val="both"/>
        <w:rPr>
          <w:rFonts w:ascii="Verdana" w:eastAsiaTheme="minorHAnsi" w:hAnsi="Verdana" w:cs="Arial"/>
          <w:b/>
          <w:sz w:val="24"/>
          <w:szCs w:val="24"/>
        </w:rPr>
      </w:pPr>
    </w:p>
    <w:p w14:paraId="750A4580" w14:textId="77777777" w:rsidR="00C60002" w:rsidRDefault="00C60002" w:rsidP="00A01116">
      <w:pPr>
        <w:spacing w:after="0"/>
        <w:jc w:val="both"/>
        <w:rPr>
          <w:rFonts w:ascii="Verdana" w:eastAsiaTheme="minorHAnsi" w:hAnsi="Verdana" w:cs="Arial"/>
          <w:b/>
          <w:sz w:val="24"/>
          <w:szCs w:val="24"/>
        </w:rPr>
      </w:pPr>
      <w:r w:rsidRPr="00E464B9">
        <w:rPr>
          <w:rFonts w:ascii="Verdana" w:eastAsiaTheme="minorHAnsi" w:hAnsi="Verdana" w:cs="Arial"/>
          <w:b/>
          <w:sz w:val="24"/>
          <w:szCs w:val="24"/>
        </w:rPr>
        <w:t>Background</w:t>
      </w:r>
    </w:p>
    <w:p w14:paraId="731EE43A" w14:textId="4E37872E" w:rsidR="001F7776" w:rsidRDefault="00AB797D" w:rsidP="00A01116">
      <w:pPr>
        <w:spacing w:after="0"/>
        <w:jc w:val="both"/>
        <w:rPr>
          <w:rFonts w:ascii="Verdana" w:hAnsi="Verdana" w:cstheme="majorHAnsi"/>
          <w:color w:val="000000" w:themeColor="text1"/>
          <w:sz w:val="24"/>
          <w:szCs w:val="24"/>
        </w:rPr>
      </w:pPr>
      <w:r>
        <w:rPr>
          <w:rFonts w:ascii="Verdana" w:hAnsi="Verdana" w:cstheme="majorHAnsi"/>
          <w:color w:val="000000" w:themeColor="text1"/>
          <w:sz w:val="24"/>
          <w:szCs w:val="24"/>
        </w:rPr>
        <w:t xml:space="preserve">Aneurin Bevan University Health Board is responsible for all health services across the former county of Gwent </w:t>
      </w:r>
      <w:r w:rsidR="000D2378">
        <w:rPr>
          <w:rFonts w:ascii="Verdana" w:hAnsi="Verdana" w:cstheme="majorHAnsi"/>
          <w:color w:val="000000" w:themeColor="text1"/>
          <w:sz w:val="24"/>
          <w:szCs w:val="24"/>
        </w:rPr>
        <w:t>(</w:t>
      </w:r>
      <w:r>
        <w:rPr>
          <w:rFonts w:ascii="Verdana" w:hAnsi="Verdana" w:cstheme="majorHAnsi"/>
          <w:color w:val="000000" w:themeColor="text1"/>
          <w:sz w:val="24"/>
          <w:szCs w:val="24"/>
        </w:rPr>
        <w:t xml:space="preserve">including the local authority areas of Newport, </w:t>
      </w:r>
      <w:r w:rsidR="00803C16">
        <w:rPr>
          <w:rFonts w:ascii="Verdana" w:hAnsi="Verdana" w:cstheme="majorHAnsi"/>
          <w:color w:val="000000" w:themeColor="text1"/>
          <w:sz w:val="24"/>
          <w:szCs w:val="24"/>
        </w:rPr>
        <w:t xml:space="preserve">Caerphilly, </w:t>
      </w:r>
      <w:r>
        <w:rPr>
          <w:rFonts w:ascii="Verdana" w:hAnsi="Verdana" w:cstheme="majorHAnsi"/>
          <w:color w:val="000000" w:themeColor="text1"/>
          <w:sz w:val="24"/>
          <w:szCs w:val="24"/>
        </w:rPr>
        <w:t>Monmouth, Torfaen</w:t>
      </w:r>
      <w:r w:rsidR="00803C16">
        <w:rPr>
          <w:rFonts w:ascii="Verdana" w:hAnsi="Verdana" w:cstheme="majorHAnsi"/>
          <w:color w:val="000000" w:themeColor="text1"/>
          <w:sz w:val="24"/>
          <w:szCs w:val="24"/>
        </w:rPr>
        <w:t xml:space="preserve"> and</w:t>
      </w:r>
      <w:r>
        <w:rPr>
          <w:rFonts w:ascii="Verdana" w:hAnsi="Verdana" w:cstheme="majorHAnsi"/>
          <w:color w:val="000000" w:themeColor="text1"/>
          <w:sz w:val="24"/>
          <w:szCs w:val="24"/>
        </w:rPr>
        <w:t xml:space="preserve"> Blaenau Gwent</w:t>
      </w:r>
      <w:r w:rsidR="000D2378">
        <w:rPr>
          <w:rFonts w:ascii="Verdana" w:hAnsi="Verdana" w:cstheme="majorHAnsi"/>
          <w:color w:val="000000" w:themeColor="text1"/>
          <w:sz w:val="24"/>
          <w:szCs w:val="24"/>
        </w:rPr>
        <w:t>)</w:t>
      </w:r>
      <w:r w:rsidR="005C1F07">
        <w:rPr>
          <w:rFonts w:ascii="Verdana" w:hAnsi="Verdana" w:cstheme="majorHAnsi"/>
          <w:color w:val="000000" w:themeColor="text1"/>
          <w:sz w:val="24"/>
          <w:szCs w:val="24"/>
        </w:rPr>
        <w:t xml:space="preserve"> and</w:t>
      </w:r>
      <w:r w:rsidR="00803C16">
        <w:rPr>
          <w:rFonts w:ascii="Verdana" w:hAnsi="Verdana" w:cstheme="majorHAnsi"/>
          <w:color w:val="000000" w:themeColor="text1"/>
          <w:sz w:val="24"/>
          <w:szCs w:val="24"/>
        </w:rPr>
        <w:t xml:space="preserve"> </w:t>
      </w:r>
      <w:r w:rsidR="000D2378">
        <w:rPr>
          <w:rFonts w:ascii="Verdana" w:hAnsi="Verdana" w:cstheme="majorHAnsi"/>
          <w:color w:val="000000" w:themeColor="text1"/>
          <w:sz w:val="24"/>
          <w:szCs w:val="24"/>
        </w:rPr>
        <w:t>some of the population of south Powys.</w:t>
      </w:r>
      <w:r w:rsidR="00803C16">
        <w:rPr>
          <w:rFonts w:ascii="Verdana" w:hAnsi="Verdana" w:cstheme="majorHAnsi"/>
          <w:color w:val="000000" w:themeColor="text1"/>
          <w:sz w:val="24"/>
          <w:szCs w:val="24"/>
        </w:rPr>
        <w:t xml:space="preserve"> </w:t>
      </w:r>
    </w:p>
    <w:p w14:paraId="00A09994" w14:textId="77777777" w:rsidR="005C1F07" w:rsidRDefault="005C1F07" w:rsidP="00A01116">
      <w:pPr>
        <w:spacing w:after="0"/>
        <w:jc w:val="both"/>
        <w:rPr>
          <w:rFonts w:ascii="Verdana" w:hAnsi="Verdana" w:cstheme="majorHAnsi"/>
          <w:color w:val="000000" w:themeColor="text1"/>
          <w:sz w:val="24"/>
          <w:szCs w:val="24"/>
        </w:rPr>
      </w:pPr>
    </w:p>
    <w:p w14:paraId="47F80718" w14:textId="77777777" w:rsidR="000B2334" w:rsidRDefault="001F7776" w:rsidP="001F7776">
      <w:pPr>
        <w:spacing w:after="0"/>
        <w:rPr>
          <w:rFonts w:ascii="Verdana" w:hAnsi="Verdana" w:cs="Arial"/>
          <w:spacing w:val="-3"/>
          <w:sz w:val="24"/>
          <w:szCs w:val="24"/>
        </w:rPr>
      </w:pPr>
      <w:r>
        <w:rPr>
          <w:rFonts w:ascii="Verdana" w:hAnsi="Verdana" w:cstheme="majorHAnsi"/>
          <w:color w:val="000000" w:themeColor="text1"/>
          <w:sz w:val="24"/>
          <w:szCs w:val="24"/>
        </w:rPr>
        <w:t xml:space="preserve">The Health Board maintains a number of </w:t>
      </w:r>
      <w:r>
        <w:rPr>
          <w:rFonts w:ascii="Verdana" w:hAnsi="Verdana" w:cs="Arial"/>
          <w:spacing w:val="-3"/>
          <w:sz w:val="24"/>
          <w:szCs w:val="24"/>
        </w:rPr>
        <w:t>Minor Injury Units (</w:t>
      </w:r>
      <w:r w:rsidRPr="00D01A0F">
        <w:rPr>
          <w:rFonts w:ascii="Verdana" w:hAnsi="Verdana" w:cs="Arial"/>
          <w:spacing w:val="-3"/>
          <w:sz w:val="24"/>
          <w:szCs w:val="24"/>
        </w:rPr>
        <w:t>MIUs</w:t>
      </w:r>
      <w:r>
        <w:rPr>
          <w:rFonts w:ascii="Verdana" w:hAnsi="Verdana" w:cs="Arial"/>
          <w:spacing w:val="-3"/>
          <w:sz w:val="24"/>
          <w:szCs w:val="24"/>
        </w:rPr>
        <w:t>)</w:t>
      </w:r>
      <w:r w:rsidRPr="00D01A0F">
        <w:rPr>
          <w:rFonts w:ascii="Verdana" w:hAnsi="Verdana" w:cs="Arial"/>
          <w:spacing w:val="-3"/>
          <w:sz w:val="24"/>
          <w:szCs w:val="24"/>
        </w:rPr>
        <w:t xml:space="preserve"> </w:t>
      </w:r>
      <w:r>
        <w:rPr>
          <w:rFonts w:ascii="Verdana" w:hAnsi="Verdana" w:cs="Arial"/>
          <w:spacing w:val="-3"/>
          <w:sz w:val="24"/>
          <w:szCs w:val="24"/>
        </w:rPr>
        <w:t xml:space="preserve">which </w:t>
      </w:r>
      <w:r w:rsidRPr="00D01A0F">
        <w:rPr>
          <w:rFonts w:ascii="Verdana" w:hAnsi="Verdana" w:cs="Arial"/>
          <w:spacing w:val="-3"/>
          <w:sz w:val="24"/>
          <w:szCs w:val="24"/>
        </w:rPr>
        <w:t xml:space="preserve">are </w:t>
      </w:r>
      <w:r>
        <w:rPr>
          <w:rFonts w:ascii="Verdana" w:hAnsi="Verdana" w:cs="Arial"/>
          <w:spacing w:val="-3"/>
          <w:sz w:val="24"/>
          <w:szCs w:val="24"/>
        </w:rPr>
        <w:t xml:space="preserve">part of the overall urgent care service.  MIUs are </w:t>
      </w:r>
      <w:r w:rsidRPr="00D01A0F">
        <w:rPr>
          <w:rFonts w:ascii="Verdana" w:hAnsi="Verdana" w:cs="Arial"/>
          <w:spacing w:val="-3"/>
          <w:sz w:val="24"/>
          <w:szCs w:val="24"/>
        </w:rPr>
        <w:t>nurse-led units which treat injuries that are not life nor limb-threatening. The</w:t>
      </w:r>
      <w:r>
        <w:rPr>
          <w:rFonts w:ascii="Verdana" w:hAnsi="Verdana" w:cs="Arial"/>
          <w:spacing w:val="-3"/>
          <w:sz w:val="24"/>
          <w:szCs w:val="24"/>
        </w:rPr>
        <w:t xml:space="preserve">y are part of an overall model of care </w:t>
      </w:r>
      <w:r w:rsidRPr="00D01A0F">
        <w:rPr>
          <w:rFonts w:ascii="Verdana" w:hAnsi="Verdana" w:cs="Arial"/>
          <w:spacing w:val="-3"/>
          <w:sz w:val="24"/>
          <w:szCs w:val="24"/>
        </w:rPr>
        <w:t xml:space="preserve">whereby </w:t>
      </w:r>
      <w:r>
        <w:rPr>
          <w:rFonts w:ascii="Verdana" w:hAnsi="Verdana" w:cs="Arial"/>
          <w:spacing w:val="-3"/>
          <w:sz w:val="24"/>
          <w:szCs w:val="24"/>
        </w:rPr>
        <w:t>the Grange University Hospital (</w:t>
      </w:r>
      <w:r w:rsidRPr="00D01A0F">
        <w:rPr>
          <w:rFonts w:ascii="Verdana" w:hAnsi="Verdana" w:cs="Arial"/>
          <w:spacing w:val="-3"/>
          <w:sz w:val="24"/>
          <w:szCs w:val="24"/>
        </w:rPr>
        <w:t>GUH</w:t>
      </w:r>
      <w:r>
        <w:rPr>
          <w:rFonts w:ascii="Verdana" w:hAnsi="Verdana" w:cs="Arial"/>
          <w:spacing w:val="-3"/>
          <w:sz w:val="24"/>
          <w:szCs w:val="24"/>
        </w:rPr>
        <w:t>)</w:t>
      </w:r>
      <w:r w:rsidRPr="00D01A0F">
        <w:rPr>
          <w:rFonts w:ascii="Verdana" w:hAnsi="Verdana" w:cs="Arial"/>
          <w:spacing w:val="-3"/>
          <w:sz w:val="24"/>
          <w:szCs w:val="24"/>
        </w:rPr>
        <w:t xml:space="preserve"> </w:t>
      </w:r>
      <w:r>
        <w:rPr>
          <w:rFonts w:ascii="Verdana" w:hAnsi="Verdana" w:cs="Arial"/>
          <w:spacing w:val="-3"/>
          <w:sz w:val="24"/>
          <w:szCs w:val="24"/>
        </w:rPr>
        <w:t xml:space="preserve">near Cwmbran </w:t>
      </w:r>
      <w:r w:rsidRPr="00D01A0F">
        <w:rPr>
          <w:rFonts w:ascii="Verdana" w:hAnsi="Verdana" w:cs="Arial"/>
          <w:spacing w:val="-3"/>
          <w:sz w:val="24"/>
          <w:szCs w:val="24"/>
        </w:rPr>
        <w:t>deliver</w:t>
      </w:r>
      <w:r>
        <w:rPr>
          <w:rFonts w:ascii="Verdana" w:hAnsi="Verdana" w:cs="Arial"/>
          <w:spacing w:val="-3"/>
          <w:sz w:val="24"/>
          <w:szCs w:val="24"/>
        </w:rPr>
        <w:t>s</w:t>
      </w:r>
      <w:r w:rsidRPr="00D01A0F">
        <w:rPr>
          <w:rFonts w:ascii="Verdana" w:hAnsi="Verdana" w:cs="Arial"/>
          <w:spacing w:val="-3"/>
          <w:sz w:val="24"/>
          <w:szCs w:val="24"/>
        </w:rPr>
        <w:t xml:space="preserve"> emergency treatment and the </w:t>
      </w:r>
      <w:r>
        <w:rPr>
          <w:rFonts w:ascii="Verdana" w:hAnsi="Verdana" w:cs="Arial"/>
          <w:spacing w:val="-3"/>
          <w:sz w:val="24"/>
          <w:szCs w:val="24"/>
        </w:rPr>
        <w:t>enhanced local general hospital (</w:t>
      </w:r>
      <w:proofErr w:type="spellStart"/>
      <w:r w:rsidRPr="00D01A0F">
        <w:rPr>
          <w:rFonts w:ascii="Verdana" w:hAnsi="Verdana" w:cs="Arial"/>
          <w:spacing w:val="-3"/>
          <w:sz w:val="24"/>
          <w:szCs w:val="24"/>
        </w:rPr>
        <w:t>eLGH</w:t>
      </w:r>
      <w:proofErr w:type="spellEnd"/>
      <w:r>
        <w:rPr>
          <w:rFonts w:ascii="Verdana" w:hAnsi="Verdana" w:cs="Arial"/>
          <w:spacing w:val="-3"/>
          <w:sz w:val="24"/>
          <w:szCs w:val="24"/>
        </w:rPr>
        <w:t>)</w:t>
      </w:r>
      <w:r w:rsidRPr="00D01A0F">
        <w:rPr>
          <w:rFonts w:ascii="Verdana" w:hAnsi="Verdana" w:cs="Arial"/>
          <w:spacing w:val="-3"/>
          <w:sz w:val="24"/>
          <w:szCs w:val="24"/>
        </w:rPr>
        <w:t xml:space="preserve"> network </w:t>
      </w:r>
      <w:r w:rsidR="000B2334">
        <w:rPr>
          <w:rFonts w:ascii="Verdana" w:hAnsi="Verdana" w:cs="Arial"/>
          <w:spacing w:val="-3"/>
          <w:sz w:val="24"/>
          <w:szCs w:val="24"/>
        </w:rPr>
        <w:t>delivers</w:t>
      </w:r>
      <w:r w:rsidRPr="00D01A0F">
        <w:rPr>
          <w:rFonts w:ascii="Verdana" w:hAnsi="Verdana" w:cs="Arial"/>
          <w:spacing w:val="-3"/>
          <w:sz w:val="24"/>
          <w:szCs w:val="24"/>
        </w:rPr>
        <w:t xml:space="preserve"> minor injury services. </w:t>
      </w:r>
    </w:p>
    <w:p w14:paraId="38634EF5" w14:textId="77777777" w:rsidR="000B2334" w:rsidRDefault="000B2334" w:rsidP="001F7776">
      <w:pPr>
        <w:spacing w:after="0"/>
        <w:rPr>
          <w:rFonts w:ascii="Verdana" w:hAnsi="Verdana" w:cs="Arial"/>
          <w:spacing w:val="-3"/>
          <w:sz w:val="24"/>
          <w:szCs w:val="24"/>
        </w:rPr>
      </w:pPr>
    </w:p>
    <w:p w14:paraId="49E518D4" w14:textId="6E0801E7" w:rsidR="003257EE" w:rsidRDefault="001F7776" w:rsidP="000B2334">
      <w:pPr>
        <w:spacing w:after="0"/>
        <w:rPr>
          <w:rFonts w:ascii="Verdana" w:hAnsi="Verdana" w:cs="Arial"/>
          <w:spacing w:val="-3"/>
          <w:sz w:val="24"/>
          <w:szCs w:val="24"/>
        </w:rPr>
      </w:pPr>
      <w:r w:rsidRPr="00D01A0F">
        <w:rPr>
          <w:rFonts w:ascii="Verdana" w:hAnsi="Verdana" w:cs="Arial"/>
          <w:spacing w:val="-3"/>
          <w:sz w:val="24"/>
          <w:szCs w:val="24"/>
        </w:rPr>
        <w:t>Th</w:t>
      </w:r>
      <w:r>
        <w:rPr>
          <w:rFonts w:ascii="Verdana" w:hAnsi="Verdana" w:cs="Arial"/>
          <w:spacing w:val="-3"/>
          <w:sz w:val="24"/>
          <w:szCs w:val="24"/>
        </w:rPr>
        <w:t xml:space="preserve">e </w:t>
      </w:r>
      <w:r w:rsidRPr="00D01A0F">
        <w:rPr>
          <w:rFonts w:ascii="Verdana" w:hAnsi="Verdana" w:cs="Arial"/>
          <w:spacing w:val="-3"/>
          <w:sz w:val="24"/>
          <w:szCs w:val="24"/>
        </w:rPr>
        <w:t>MIU service</w:t>
      </w:r>
      <w:r>
        <w:rPr>
          <w:rFonts w:ascii="Verdana" w:hAnsi="Verdana" w:cs="Arial"/>
          <w:spacing w:val="-3"/>
          <w:sz w:val="24"/>
          <w:szCs w:val="24"/>
        </w:rPr>
        <w:t xml:space="preserve"> is</w:t>
      </w:r>
      <w:r w:rsidRPr="00D01A0F">
        <w:rPr>
          <w:rFonts w:ascii="Verdana" w:hAnsi="Verdana" w:cs="Arial"/>
          <w:spacing w:val="-3"/>
          <w:sz w:val="24"/>
          <w:szCs w:val="24"/>
        </w:rPr>
        <w:t xml:space="preserve"> led and delivered by specialist</w:t>
      </w:r>
      <w:r>
        <w:rPr>
          <w:rFonts w:ascii="Verdana" w:hAnsi="Verdana" w:cs="Arial"/>
          <w:spacing w:val="-3"/>
          <w:sz w:val="24"/>
          <w:szCs w:val="24"/>
        </w:rPr>
        <w:t>-</w:t>
      </w:r>
      <w:r w:rsidRPr="00D01A0F">
        <w:rPr>
          <w:rFonts w:ascii="Verdana" w:hAnsi="Verdana" w:cs="Arial"/>
          <w:spacing w:val="-3"/>
          <w:sz w:val="24"/>
          <w:szCs w:val="24"/>
        </w:rPr>
        <w:t>trained Emergency Nurse Practitioners (ENPs)</w:t>
      </w:r>
      <w:r>
        <w:rPr>
          <w:rFonts w:ascii="Verdana" w:hAnsi="Verdana" w:cs="Arial"/>
          <w:spacing w:val="-3"/>
          <w:sz w:val="24"/>
          <w:szCs w:val="24"/>
        </w:rPr>
        <w:t>, who are able</w:t>
      </w:r>
      <w:r w:rsidRPr="00D01A0F">
        <w:rPr>
          <w:rFonts w:ascii="Verdana" w:hAnsi="Verdana" w:cs="Arial"/>
          <w:spacing w:val="-3"/>
          <w:sz w:val="24"/>
          <w:szCs w:val="24"/>
        </w:rPr>
        <w:t xml:space="preserve"> to </w:t>
      </w:r>
      <w:r>
        <w:rPr>
          <w:rFonts w:ascii="Verdana" w:hAnsi="Verdana" w:cs="Arial"/>
          <w:spacing w:val="-3"/>
          <w:sz w:val="24"/>
          <w:szCs w:val="24"/>
        </w:rPr>
        <w:t>work independent</w:t>
      </w:r>
      <w:r w:rsidRPr="00D01A0F">
        <w:rPr>
          <w:rFonts w:ascii="Verdana" w:hAnsi="Verdana" w:cs="Arial"/>
          <w:spacing w:val="-3"/>
          <w:sz w:val="24"/>
          <w:szCs w:val="24"/>
        </w:rPr>
        <w:t xml:space="preserve">ly </w:t>
      </w:r>
      <w:r>
        <w:rPr>
          <w:rFonts w:ascii="Verdana" w:hAnsi="Verdana" w:cs="Arial"/>
          <w:spacing w:val="-3"/>
          <w:sz w:val="24"/>
          <w:szCs w:val="24"/>
        </w:rPr>
        <w:t xml:space="preserve">and </w:t>
      </w:r>
      <w:r w:rsidRPr="00D01A0F">
        <w:rPr>
          <w:rFonts w:ascii="Verdana" w:hAnsi="Verdana" w:cs="Arial"/>
          <w:spacing w:val="-3"/>
          <w:sz w:val="24"/>
          <w:szCs w:val="24"/>
        </w:rPr>
        <w:t xml:space="preserve">treat a range of injuries in both adults and paediatrics at each MIU site. </w:t>
      </w:r>
    </w:p>
    <w:p w14:paraId="18057384" w14:textId="77777777" w:rsidR="000B2334" w:rsidRDefault="000B2334" w:rsidP="000B2334">
      <w:pPr>
        <w:spacing w:after="0"/>
        <w:rPr>
          <w:rFonts w:ascii="Verdana" w:hAnsi="Verdana" w:cstheme="majorHAnsi"/>
          <w:color w:val="000000" w:themeColor="text1"/>
          <w:sz w:val="24"/>
          <w:szCs w:val="24"/>
        </w:rPr>
      </w:pPr>
    </w:p>
    <w:p w14:paraId="74F654D4" w14:textId="77777777" w:rsidR="00CB6450" w:rsidRPr="00CB6450" w:rsidRDefault="00CB6450" w:rsidP="00A01116">
      <w:pPr>
        <w:spacing w:after="0"/>
        <w:jc w:val="both"/>
        <w:rPr>
          <w:rFonts w:ascii="Verdana" w:hAnsi="Verdana" w:cstheme="majorHAnsi"/>
          <w:b/>
          <w:bCs/>
          <w:color w:val="000000" w:themeColor="text1"/>
          <w:sz w:val="24"/>
          <w:szCs w:val="24"/>
        </w:rPr>
      </w:pPr>
      <w:r w:rsidRPr="00CB6450">
        <w:rPr>
          <w:rFonts w:ascii="Verdana" w:hAnsi="Verdana" w:cstheme="majorHAnsi"/>
          <w:b/>
          <w:bCs/>
          <w:color w:val="000000" w:themeColor="text1"/>
          <w:sz w:val="24"/>
          <w:szCs w:val="24"/>
        </w:rPr>
        <w:t>Operation of the Service</w:t>
      </w:r>
    </w:p>
    <w:p w14:paraId="7B88356E" w14:textId="7302497A" w:rsidR="000B2334" w:rsidRDefault="007F28DF" w:rsidP="007F28DF">
      <w:pPr>
        <w:spacing w:after="0"/>
        <w:rPr>
          <w:rFonts w:ascii="Verdana" w:hAnsi="Verdana" w:cs="Arial"/>
          <w:bCs/>
          <w:spacing w:val="-3"/>
          <w:sz w:val="24"/>
          <w:szCs w:val="24"/>
        </w:rPr>
      </w:pPr>
      <w:r>
        <w:rPr>
          <w:rFonts w:ascii="Verdana" w:hAnsi="Verdana" w:cs="Arial"/>
          <w:bCs/>
          <w:spacing w:val="-3"/>
          <w:sz w:val="24"/>
          <w:szCs w:val="24"/>
        </w:rPr>
        <w:t>The</w:t>
      </w:r>
      <w:r w:rsidRPr="0084780E">
        <w:rPr>
          <w:rFonts w:ascii="Verdana" w:hAnsi="Verdana" w:cs="Arial"/>
          <w:bCs/>
          <w:spacing w:val="-3"/>
          <w:sz w:val="24"/>
          <w:szCs w:val="24"/>
        </w:rPr>
        <w:t xml:space="preserve"> Health Board </w:t>
      </w:r>
      <w:r>
        <w:rPr>
          <w:rFonts w:ascii="Verdana" w:hAnsi="Verdana" w:cs="Arial"/>
          <w:bCs/>
          <w:spacing w:val="-3"/>
          <w:sz w:val="24"/>
          <w:szCs w:val="24"/>
        </w:rPr>
        <w:t xml:space="preserve">currently </w:t>
      </w:r>
      <w:r w:rsidRPr="0084780E">
        <w:rPr>
          <w:rFonts w:ascii="Verdana" w:hAnsi="Verdana" w:cs="Arial"/>
          <w:bCs/>
          <w:spacing w:val="-3"/>
          <w:sz w:val="24"/>
          <w:szCs w:val="24"/>
        </w:rPr>
        <w:t xml:space="preserve">provides </w:t>
      </w:r>
      <w:r>
        <w:rPr>
          <w:rFonts w:ascii="Verdana" w:hAnsi="Verdana" w:cs="Arial"/>
          <w:bCs/>
          <w:spacing w:val="-3"/>
          <w:sz w:val="24"/>
          <w:szCs w:val="24"/>
        </w:rPr>
        <w:t xml:space="preserve">the </w:t>
      </w:r>
      <w:r w:rsidRPr="0084780E">
        <w:rPr>
          <w:rFonts w:ascii="Verdana" w:hAnsi="Verdana" w:cs="Arial"/>
          <w:bCs/>
          <w:spacing w:val="-3"/>
          <w:sz w:val="24"/>
          <w:szCs w:val="24"/>
        </w:rPr>
        <w:t xml:space="preserve">MIU service across its three </w:t>
      </w:r>
      <w:proofErr w:type="spellStart"/>
      <w:r>
        <w:rPr>
          <w:rFonts w:ascii="Verdana" w:hAnsi="Verdana" w:cs="Arial"/>
          <w:bCs/>
          <w:spacing w:val="-3"/>
          <w:sz w:val="24"/>
          <w:szCs w:val="24"/>
        </w:rPr>
        <w:t>eLGHs</w:t>
      </w:r>
      <w:proofErr w:type="spellEnd"/>
      <w:r w:rsidRPr="0084780E">
        <w:rPr>
          <w:rFonts w:ascii="Verdana" w:hAnsi="Verdana" w:cs="Arial"/>
          <w:bCs/>
          <w:spacing w:val="-3"/>
          <w:sz w:val="24"/>
          <w:szCs w:val="24"/>
        </w:rPr>
        <w:t xml:space="preserve"> and one community hospital as follows:</w:t>
      </w:r>
    </w:p>
    <w:p w14:paraId="39C9B625" w14:textId="0E2544BD" w:rsidR="000B2334" w:rsidRDefault="000B2334">
      <w:pPr>
        <w:spacing w:after="0" w:line="240" w:lineRule="auto"/>
        <w:rPr>
          <w:rFonts w:ascii="Verdana" w:hAnsi="Verdana" w:cs="Arial"/>
          <w:bCs/>
          <w:spacing w:val="-3"/>
          <w:sz w:val="24"/>
          <w:szCs w:val="24"/>
        </w:rPr>
      </w:pPr>
    </w:p>
    <w:p w14:paraId="3376A796" w14:textId="77777777" w:rsidR="007F28DF" w:rsidRDefault="007F28DF" w:rsidP="007F28DF">
      <w:pPr>
        <w:spacing w:after="0"/>
        <w:rPr>
          <w:rFonts w:ascii="Verdana" w:hAnsi="Verdana" w:cs="Arial"/>
          <w:bCs/>
          <w:spacing w:val="-3"/>
          <w:sz w:val="24"/>
          <w:szCs w:val="24"/>
        </w:rPr>
      </w:pPr>
    </w:p>
    <w:tbl>
      <w:tblPr>
        <w:tblStyle w:val="TableGrid"/>
        <w:tblW w:w="0" w:type="auto"/>
        <w:tblInd w:w="607" w:type="dxa"/>
        <w:tblLook w:val="04A0" w:firstRow="1" w:lastRow="0" w:firstColumn="1" w:lastColumn="0" w:noHBand="0" w:noVBand="1"/>
      </w:tblPr>
      <w:tblGrid>
        <w:gridCol w:w="2835"/>
        <w:gridCol w:w="6185"/>
      </w:tblGrid>
      <w:tr w:rsidR="007F28DF" w14:paraId="22FAA9EC" w14:textId="77777777" w:rsidTr="00C502C8">
        <w:trPr>
          <w:trHeight w:val="360"/>
        </w:trPr>
        <w:tc>
          <w:tcPr>
            <w:tcW w:w="2835" w:type="dxa"/>
            <w:shd w:val="clear" w:color="auto" w:fill="002060"/>
          </w:tcPr>
          <w:p w14:paraId="6A07EB40" w14:textId="3F81BDA9" w:rsidR="007F28DF" w:rsidRPr="001F5AD9" w:rsidRDefault="007F28DF" w:rsidP="000B2334">
            <w:pPr>
              <w:spacing w:after="0"/>
              <w:rPr>
                <w:rFonts w:ascii="Verdana" w:hAnsi="Verdana" w:cs="Arial"/>
                <w:b/>
                <w:spacing w:val="-3"/>
                <w:sz w:val="24"/>
                <w:szCs w:val="24"/>
              </w:rPr>
            </w:pPr>
            <w:r w:rsidRPr="001F5AD9">
              <w:rPr>
                <w:rFonts w:ascii="Verdana" w:hAnsi="Verdana" w:cs="Arial"/>
                <w:b/>
                <w:spacing w:val="-3"/>
                <w:sz w:val="24"/>
                <w:szCs w:val="24"/>
              </w:rPr>
              <w:lastRenderedPageBreak/>
              <w:t xml:space="preserve">Royal Gwent Hospital </w:t>
            </w:r>
            <w:r w:rsidR="000B2334">
              <w:rPr>
                <w:rFonts w:ascii="Verdana" w:hAnsi="Verdana" w:cs="Arial"/>
                <w:b/>
                <w:spacing w:val="-3"/>
                <w:sz w:val="24"/>
                <w:szCs w:val="24"/>
              </w:rPr>
              <w:t>(RGH)</w:t>
            </w:r>
          </w:p>
        </w:tc>
        <w:tc>
          <w:tcPr>
            <w:tcW w:w="6185" w:type="dxa"/>
          </w:tcPr>
          <w:p w14:paraId="4CD8D436" w14:textId="743B79F0" w:rsidR="007F28DF" w:rsidRPr="001F5AD9" w:rsidRDefault="00397E45" w:rsidP="000B2334">
            <w:pPr>
              <w:spacing w:after="0"/>
              <w:rPr>
                <w:rFonts w:ascii="Verdana" w:hAnsi="Verdana" w:cs="Arial"/>
                <w:bCs/>
                <w:spacing w:val="-3"/>
                <w:sz w:val="24"/>
                <w:szCs w:val="24"/>
              </w:rPr>
            </w:pPr>
            <w:r>
              <w:rPr>
                <w:rFonts w:ascii="Verdana" w:hAnsi="Verdana" w:cs="Arial"/>
                <w:bCs/>
                <w:spacing w:val="-3"/>
                <w:sz w:val="24"/>
                <w:szCs w:val="24"/>
              </w:rPr>
              <w:t xml:space="preserve">Open </w:t>
            </w:r>
            <w:r w:rsidR="007F28DF" w:rsidRPr="001F5AD9">
              <w:rPr>
                <w:rFonts w:ascii="Verdana" w:hAnsi="Verdana" w:cs="Arial"/>
                <w:bCs/>
                <w:spacing w:val="-3"/>
                <w:sz w:val="24"/>
                <w:szCs w:val="24"/>
              </w:rPr>
              <w:t>24 hours, seven days per week</w:t>
            </w:r>
          </w:p>
          <w:p w14:paraId="3551ECEA" w14:textId="77777777" w:rsidR="007F28DF" w:rsidRPr="001F5AD9" w:rsidRDefault="007F28DF" w:rsidP="000B2334">
            <w:pPr>
              <w:spacing w:after="0"/>
              <w:rPr>
                <w:rFonts w:ascii="Verdana" w:hAnsi="Verdana" w:cs="Arial"/>
                <w:bCs/>
                <w:spacing w:val="-3"/>
                <w:sz w:val="24"/>
                <w:szCs w:val="24"/>
              </w:rPr>
            </w:pPr>
          </w:p>
        </w:tc>
      </w:tr>
      <w:tr w:rsidR="007F28DF" w14:paraId="377A52FD" w14:textId="77777777" w:rsidTr="00C502C8">
        <w:trPr>
          <w:trHeight w:val="375"/>
        </w:trPr>
        <w:tc>
          <w:tcPr>
            <w:tcW w:w="2835" w:type="dxa"/>
            <w:shd w:val="clear" w:color="auto" w:fill="002060"/>
          </w:tcPr>
          <w:p w14:paraId="0BDCFF46" w14:textId="77777777" w:rsidR="000B2334" w:rsidRDefault="007F28DF" w:rsidP="000B2334">
            <w:pPr>
              <w:spacing w:after="0"/>
              <w:rPr>
                <w:rFonts w:ascii="Verdana" w:hAnsi="Verdana" w:cs="Arial"/>
                <w:b/>
                <w:spacing w:val="-3"/>
                <w:sz w:val="24"/>
                <w:szCs w:val="24"/>
              </w:rPr>
            </w:pPr>
            <w:proofErr w:type="spellStart"/>
            <w:r w:rsidRPr="001F5AD9">
              <w:rPr>
                <w:rFonts w:ascii="Verdana" w:hAnsi="Verdana" w:cs="Arial"/>
                <w:b/>
                <w:spacing w:val="-3"/>
                <w:sz w:val="24"/>
                <w:szCs w:val="24"/>
              </w:rPr>
              <w:t>Nevill</w:t>
            </w:r>
            <w:proofErr w:type="spellEnd"/>
            <w:r w:rsidRPr="001F5AD9">
              <w:rPr>
                <w:rFonts w:ascii="Verdana" w:hAnsi="Verdana" w:cs="Arial"/>
                <w:b/>
                <w:spacing w:val="-3"/>
                <w:sz w:val="24"/>
                <w:szCs w:val="24"/>
              </w:rPr>
              <w:t xml:space="preserve"> Hall Hospital</w:t>
            </w:r>
            <w:r w:rsidR="000B2334">
              <w:rPr>
                <w:rFonts w:ascii="Verdana" w:hAnsi="Verdana" w:cs="Arial"/>
                <w:b/>
                <w:spacing w:val="-3"/>
                <w:sz w:val="24"/>
                <w:szCs w:val="24"/>
              </w:rPr>
              <w:t xml:space="preserve"> </w:t>
            </w:r>
          </w:p>
          <w:p w14:paraId="05557F35" w14:textId="1F0E8A51" w:rsidR="007F28DF" w:rsidRPr="001F5AD9" w:rsidRDefault="000B2334" w:rsidP="000B2334">
            <w:pPr>
              <w:spacing w:after="0"/>
              <w:rPr>
                <w:rFonts w:ascii="Verdana" w:hAnsi="Verdana" w:cs="Arial"/>
                <w:b/>
                <w:spacing w:val="-3"/>
                <w:sz w:val="24"/>
                <w:szCs w:val="24"/>
              </w:rPr>
            </w:pPr>
            <w:r>
              <w:rPr>
                <w:rFonts w:ascii="Verdana" w:hAnsi="Verdana" w:cs="Arial"/>
                <w:b/>
                <w:spacing w:val="-3"/>
                <w:sz w:val="24"/>
                <w:szCs w:val="24"/>
              </w:rPr>
              <w:t>(NHH)</w:t>
            </w:r>
          </w:p>
        </w:tc>
        <w:tc>
          <w:tcPr>
            <w:tcW w:w="6185" w:type="dxa"/>
          </w:tcPr>
          <w:p w14:paraId="3BFDB7C5" w14:textId="51F7D063" w:rsidR="007F28DF" w:rsidRPr="001F5AD9" w:rsidRDefault="00397E45" w:rsidP="000B2334">
            <w:pPr>
              <w:spacing w:after="0"/>
              <w:rPr>
                <w:rFonts w:ascii="Verdana" w:hAnsi="Verdana" w:cs="Arial"/>
                <w:bCs/>
                <w:spacing w:val="-3"/>
                <w:sz w:val="24"/>
                <w:szCs w:val="24"/>
              </w:rPr>
            </w:pPr>
            <w:r>
              <w:rPr>
                <w:rFonts w:ascii="Verdana" w:hAnsi="Verdana" w:cs="Arial"/>
                <w:bCs/>
                <w:spacing w:val="-3"/>
                <w:sz w:val="24"/>
                <w:szCs w:val="24"/>
              </w:rPr>
              <w:t xml:space="preserve">Open </w:t>
            </w:r>
            <w:r w:rsidR="007F28DF" w:rsidRPr="001F5AD9">
              <w:rPr>
                <w:rFonts w:ascii="Verdana" w:hAnsi="Verdana" w:cs="Arial"/>
                <w:bCs/>
                <w:spacing w:val="-3"/>
                <w:sz w:val="24"/>
                <w:szCs w:val="24"/>
              </w:rPr>
              <w:t>24 hours, seven days per week</w:t>
            </w:r>
          </w:p>
          <w:p w14:paraId="0F7FDE28" w14:textId="77777777" w:rsidR="007F28DF" w:rsidRPr="001F5AD9" w:rsidRDefault="007F28DF" w:rsidP="000B2334">
            <w:pPr>
              <w:spacing w:after="0"/>
              <w:rPr>
                <w:rFonts w:ascii="Verdana" w:hAnsi="Verdana" w:cs="Arial"/>
                <w:bCs/>
                <w:spacing w:val="-3"/>
                <w:sz w:val="24"/>
                <w:szCs w:val="24"/>
              </w:rPr>
            </w:pPr>
          </w:p>
        </w:tc>
      </w:tr>
      <w:tr w:rsidR="00F55ED7" w14:paraId="4DB0E782" w14:textId="77777777" w:rsidTr="00C502C8">
        <w:trPr>
          <w:trHeight w:val="736"/>
        </w:trPr>
        <w:tc>
          <w:tcPr>
            <w:tcW w:w="2835" w:type="dxa"/>
            <w:shd w:val="clear" w:color="auto" w:fill="002060"/>
          </w:tcPr>
          <w:p w14:paraId="1ED0ADF4" w14:textId="77777777" w:rsidR="000B2334" w:rsidRDefault="00F55ED7" w:rsidP="000B2334">
            <w:pPr>
              <w:spacing w:after="0"/>
              <w:rPr>
                <w:rFonts w:ascii="Verdana" w:hAnsi="Verdana" w:cs="Arial"/>
                <w:b/>
                <w:spacing w:val="-3"/>
                <w:sz w:val="24"/>
                <w:szCs w:val="24"/>
              </w:rPr>
            </w:pPr>
            <w:r w:rsidRPr="001F5AD9">
              <w:rPr>
                <w:rFonts w:ascii="Verdana" w:hAnsi="Verdana" w:cs="Arial"/>
                <w:b/>
                <w:spacing w:val="-3"/>
                <w:sz w:val="24"/>
                <w:szCs w:val="24"/>
              </w:rPr>
              <w:t xml:space="preserve">Ysbyty </w:t>
            </w:r>
            <w:proofErr w:type="spellStart"/>
            <w:r w:rsidRPr="001F5AD9">
              <w:rPr>
                <w:rFonts w:ascii="Verdana" w:hAnsi="Verdana" w:cs="Arial"/>
                <w:b/>
                <w:spacing w:val="-3"/>
                <w:sz w:val="24"/>
                <w:szCs w:val="24"/>
              </w:rPr>
              <w:t>Ystrad</w:t>
            </w:r>
            <w:proofErr w:type="spellEnd"/>
            <w:r w:rsidRPr="001F5AD9">
              <w:rPr>
                <w:rFonts w:ascii="Verdana" w:hAnsi="Verdana" w:cs="Arial"/>
                <w:b/>
                <w:spacing w:val="-3"/>
                <w:sz w:val="24"/>
                <w:szCs w:val="24"/>
              </w:rPr>
              <w:t xml:space="preserve"> </w:t>
            </w:r>
            <w:proofErr w:type="spellStart"/>
            <w:r w:rsidRPr="001F5AD9">
              <w:rPr>
                <w:rFonts w:ascii="Verdana" w:hAnsi="Verdana" w:cs="Arial"/>
                <w:b/>
                <w:spacing w:val="-3"/>
                <w:sz w:val="24"/>
                <w:szCs w:val="24"/>
              </w:rPr>
              <w:t>Fawr</w:t>
            </w:r>
            <w:proofErr w:type="spellEnd"/>
            <w:r w:rsidR="000B2334">
              <w:rPr>
                <w:rFonts w:ascii="Verdana" w:hAnsi="Verdana" w:cs="Arial"/>
                <w:b/>
                <w:spacing w:val="-3"/>
                <w:sz w:val="24"/>
                <w:szCs w:val="24"/>
              </w:rPr>
              <w:t xml:space="preserve"> </w:t>
            </w:r>
          </w:p>
          <w:p w14:paraId="566EAC19" w14:textId="3839DC99" w:rsidR="00F55ED7" w:rsidRPr="001F5AD9" w:rsidRDefault="000B2334" w:rsidP="000B2334">
            <w:pPr>
              <w:spacing w:after="0"/>
              <w:rPr>
                <w:rFonts w:ascii="Verdana" w:hAnsi="Verdana" w:cs="Arial"/>
                <w:b/>
                <w:spacing w:val="-3"/>
                <w:sz w:val="24"/>
                <w:szCs w:val="24"/>
              </w:rPr>
            </w:pPr>
            <w:r>
              <w:rPr>
                <w:rFonts w:ascii="Verdana" w:hAnsi="Verdana" w:cs="Arial"/>
                <w:b/>
                <w:spacing w:val="-3"/>
                <w:sz w:val="24"/>
                <w:szCs w:val="24"/>
              </w:rPr>
              <w:t>(YYF)</w:t>
            </w:r>
          </w:p>
        </w:tc>
        <w:tc>
          <w:tcPr>
            <w:tcW w:w="6185" w:type="dxa"/>
          </w:tcPr>
          <w:p w14:paraId="7A390B44" w14:textId="6FD03F58" w:rsidR="00F55ED7" w:rsidRPr="001F5AD9" w:rsidRDefault="00397E45" w:rsidP="000B2334">
            <w:pPr>
              <w:spacing w:after="0"/>
              <w:rPr>
                <w:rFonts w:ascii="Verdana" w:hAnsi="Verdana" w:cs="Arial"/>
                <w:bCs/>
                <w:spacing w:val="-3"/>
                <w:sz w:val="24"/>
                <w:szCs w:val="24"/>
              </w:rPr>
            </w:pPr>
            <w:r>
              <w:rPr>
                <w:rFonts w:ascii="Verdana" w:hAnsi="Verdana" w:cs="Arial"/>
                <w:bCs/>
                <w:spacing w:val="-3"/>
                <w:sz w:val="24"/>
                <w:szCs w:val="24"/>
              </w:rPr>
              <w:t xml:space="preserve">Open 18 hours from </w:t>
            </w:r>
            <w:r w:rsidR="00F55ED7" w:rsidRPr="001F5AD9">
              <w:rPr>
                <w:rFonts w:ascii="Verdana" w:hAnsi="Verdana" w:cs="Arial"/>
                <w:bCs/>
                <w:spacing w:val="-3"/>
                <w:sz w:val="24"/>
                <w:szCs w:val="24"/>
              </w:rPr>
              <w:t>7.00</w:t>
            </w:r>
            <w:r>
              <w:rPr>
                <w:rFonts w:ascii="Verdana" w:hAnsi="Verdana" w:cs="Arial"/>
                <w:bCs/>
                <w:spacing w:val="-3"/>
                <w:sz w:val="24"/>
                <w:szCs w:val="24"/>
              </w:rPr>
              <w:t>am</w:t>
            </w:r>
            <w:r w:rsidR="001F5AD9" w:rsidRPr="001F5AD9">
              <w:rPr>
                <w:rFonts w:ascii="Verdana" w:hAnsi="Verdana" w:cs="Arial"/>
                <w:bCs/>
                <w:spacing w:val="-3"/>
                <w:sz w:val="24"/>
                <w:szCs w:val="24"/>
              </w:rPr>
              <w:t xml:space="preserve"> </w:t>
            </w:r>
            <w:r w:rsidR="00F55ED7" w:rsidRPr="001F5AD9">
              <w:rPr>
                <w:rFonts w:ascii="Verdana" w:hAnsi="Verdana" w:cs="Arial"/>
                <w:bCs/>
                <w:spacing w:val="-3"/>
                <w:sz w:val="24"/>
                <w:szCs w:val="24"/>
              </w:rPr>
              <w:t xml:space="preserve">to </w:t>
            </w:r>
            <w:r w:rsidR="001F5AD9" w:rsidRPr="001F5AD9">
              <w:rPr>
                <w:rFonts w:ascii="Verdana" w:hAnsi="Verdana" w:cs="Arial"/>
                <w:bCs/>
                <w:spacing w:val="-3"/>
                <w:sz w:val="24"/>
                <w:szCs w:val="24"/>
              </w:rPr>
              <w:t>1</w:t>
            </w:r>
            <w:r>
              <w:rPr>
                <w:rFonts w:ascii="Verdana" w:hAnsi="Verdana" w:cs="Arial"/>
                <w:bCs/>
                <w:spacing w:val="-3"/>
                <w:sz w:val="24"/>
                <w:szCs w:val="24"/>
              </w:rPr>
              <w:t>.</w:t>
            </w:r>
            <w:r w:rsidR="001F5AD9" w:rsidRPr="001F5AD9">
              <w:rPr>
                <w:rFonts w:ascii="Verdana" w:hAnsi="Verdana" w:cs="Arial"/>
                <w:bCs/>
                <w:spacing w:val="-3"/>
                <w:sz w:val="24"/>
                <w:szCs w:val="24"/>
              </w:rPr>
              <w:t>00</w:t>
            </w:r>
            <w:r>
              <w:rPr>
                <w:rFonts w:ascii="Verdana" w:hAnsi="Verdana" w:cs="Arial"/>
                <w:bCs/>
                <w:spacing w:val="-3"/>
                <w:sz w:val="24"/>
                <w:szCs w:val="24"/>
              </w:rPr>
              <w:t>am</w:t>
            </w:r>
            <w:r w:rsidR="00F55ED7" w:rsidRPr="001F5AD9">
              <w:rPr>
                <w:rFonts w:ascii="Verdana" w:hAnsi="Verdana" w:cs="Arial"/>
                <w:bCs/>
                <w:spacing w:val="-3"/>
                <w:sz w:val="24"/>
                <w:szCs w:val="24"/>
              </w:rPr>
              <w:t>, seven days per week</w:t>
            </w:r>
          </w:p>
          <w:p w14:paraId="6ECD1BD0" w14:textId="542C7E99" w:rsidR="00F55ED7" w:rsidRPr="001F5AD9" w:rsidRDefault="00F55ED7" w:rsidP="000B2334">
            <w:pPr>
              <w:spacing w:after="0"/>
              <w:rPr>
                <w:rFonts w:ascii="Verdana" w:hAnsi="Verdana" w:cs="Arial"/>
                <w:bCs/>
                <w:spacing w:val="-3"/>
                <w:sz w:val="24"/>
                <w:szCs w:val="24"/>
              </w:rPr>
            </w:pPr>
            <w:r w:rsidRPr="001F5AD9">
              <w:rPr>
                <w:rFonts w:ascii="Verdana" w:hAnsi="Verdana" w:cs="Arial"/>
                <w:bCs/>
                <w:spacing w:val="-3"/>
                <w:sz w:val="24"/>
                <w:szCs w:val="24"/>
              </w:rPr>
              <w:t>(</w:t>
            </w:r>
            <w:proofErr w:type="gramStart"/>
            <w:r w:rsidRPr="001F5AD9">
              <w:rPr>
                <w:rFonts w:ascii="Verdana" w:hAnsi="Verdana" w:cs="Arial"/>
                <w:bCs/>
                <w:spacing w:val="-3"/>
                <w:sz w:val="24"/>
                <w:szCs w:val="24"/>
              </w:rPr>
              <w:t>reduced</w:t>
            </w:r>
            <w:proofErr w:type="gramEnd"/>
            <w:r w:rsidRPr="001F5AD9">
              <w:rPr>
                <w:rFonts w:ascii="Verdana" w:hAnsi="Verdana" w:cs="Arial"/>
                <w:bCs/>
                <w:spacing w:val="-3"/>
                <w:sz w:val="24"/>
                <w:szCs w:val="24"/>
              </w:rPr>
              <w:t xml:space="preserve"> from </w:t>
            </w:r>
            <w:r w:rsidR="000B2334">
              <w:rPr>
                <w:rFonts w:ascii="Verdana" w:hAnsi="Verdana" w:cs="Arial"/>
                <w:bCs/>
                <w:spacing w:val="-3"/>
                <w:sz w:val="24"/>
                <w:szCs w:val="24"/>
              </w:rPr>
              <w:t>24/</w:t>
            </w:r>
            <w:r w:rsidR="004D6394">
              <w:rPr>
                <w:rFonts w:ascii="Verdana" w:hAnsi="Verdana" w:cs="Arial"/>
                <w:bCs/>
                <w:spacing w:val="-3"/>
                <w:sz w:val="24"/>
                <w:szCs w:val="24"/>
              </w:rPr>
              <w:t>7</w:t>
            </w:r>
            <w:r w:rsidRPr="001F5AD9">
              <w:rPr>
                <w:rFonts w:ascii="Verdana" w:hAnsi="Verdana" w:cs="Arial"/>
                <w:bCs/>
                <w:spacing w:val="-3"/>
                <w:sz w:val="24"/>
                <w:szCs w:val="24"/>
              </w:rPr>
              <w:t xml:space="preserve"> </w:t>
            </w:r>
            <w:r w:rsidR="000B2334">
              <w:rPr>
                <w:rFonts w:ascii="Verdana" w:hAnsi="Verdana" w:cs="Arial"/>
                <w:bCs/>
                <w:spacing w:val="-3"/>
                <w:sz w:val="24"/>
                <w:szCs w:val="24"/>
              </w:rPr>
              <w:t>during the COVID pandemic</w:t>
            </w:r>
            <w:r w:rsidRPr="001F5AD9">
              <w:rPr>
                <w:rFonts w:ascii="Verdana" w:hAnsi="Verdana" w:cs="Arial"/>
                <w:bCs/>
                <w:spacing w:val="-3"/>
                <w:sz w:val="24"/>
                <w:szCs w:val="24"/>
              </w:rPr>
              <w:t>)</w:t>
            </w:r>
          </w:p>
        </w:tc>
      </w:tr>
      <w:tr w:rsidR="00F55ED7" w14:paraId="19CC585A" w14:textId="77777777" w:rsidTr="00C502C8">
        <w:trPr>
          <w:trHeight w:val="736"/>
        </w:trPr>
        <w:tc>
          <w:tcPr>
            <w:tcW w:w="2835" w:type="dxa"/>
            <w:shd w:val="clear" w:color="auto" w:fill="002060"/>
          </w:tcPr>
          <w:p w14:paraId="6ACE7F10" w14:textId="6C204B27" w:rsidR="00F55ED7" w:rsidRPr="001F5AD9" w:rsidRDefault="00F55ED7" w:rsidP="000B2334">
            <w:pPr>
              <w:spacing w:after="0"/>
              <w:rPr>
                <w:rFonts w:ascii="Verdana" w:hAnsi="Verdana" w:cs="Arial"/>
                <w:b/>
                <w:spacing w:val="-3"/>
                <w:sz w:val="24"/>
                <w:szCs w:val="24"/>
              </w:rPr>
            </w:pPr>
            <w:r w:rsidRPr="001F5AD9">
              <w:rPr>
                <w:rFonts w:ascii="Verdana" w:hAnsi="Verdana" w:cs="Arial"/>
                <w:b/>
                <w:spacing w:val="-3"/>
                <w:sz w:val="24"/>
                <w:szCs w:val="24"/>
              </w:rPr>
              <w:t>Ysbyty Aneurin Bevan</w:t>
            </w:r>
            <w:r w:rsidR="000B2334">
              <w:rPr>
                <w:rFonts w:ascii="Verdana" w:hAnsi="Verdana" w:cs="Arial"/>
                <w:b/>
                <w:spacing w:val="-3"/>
                <w:sz w:val="24"/>
                <w:szCs w:val="24"/>
              </w:rPr>
              <w:t xml:space="preserve"> (YAB)</w:t>
            </w:r>
          </w:p>
        </w:tc>
        <w:tc>
          <w:tcPr>
            <w:tcW w:w="6185" w:type="dxa"/>
          </w:tcPr>
          <w:p w14:paraId="0EED69C6" w14:textId="621B26CD" w:rsidR="00F55ED7" w:rsidRPr="001F5AD9" w:rsidRDefault="00397E45" w:rsidP="000B2334">
            <w:pPr>
              <w:spacing w:after="0"/>
              <w:rPr>
                <w:rFonts w:ascii="Verdana" w:hAnsi="Verdana" w:cs="Arial"/>
                <w:bCs/>
                <w:spacing w:val="-3"/>
                <w:sz w:val="24"/>
                <w:szCs w:val="24"/>
              </w:rPr>
            </w:pPr>
            <w:r>
              <w:rPr>
                <w:rFonts w:ascii="Verdana" w:hAnsi="Verdana" w:cs="Arial"/>
                <w:bCs/>
                <w:spacing w:val="-3"/>
                <w:sz w:val="24"/>
                <w:szCs w:val="24"/>
              </w:rPr>
              <w:t>Open</w:t>
            </w:r>
            <w:r w:rsidR="00790A23">
              <w:rPr>
                <w:rFonts w:ascii="Verdana" w:hAnsi="Verdana" w:cs="Arial"/>
                <w:bCs/>
                <w:spacing w:val="-3"/>
                <w:sz w:val="24"/>
                <w:szCs w:val="24"/>
              </w:rPr>
              <w:t xml:space="preserve"> 10 hours</w:t>
            </w:r>
            <w:r>
              <w:rPr>
                <w:rFonts w:ascii="Verdana" w:hAnsi="Verdana" w:cs="Arial"/>
                <w:bCs/>
                <w:spacing w:val="-3"/>
                <w:sz w:val="24"/>
                <w:szCs w:val="24"/>
              </w:rPr>
              <w:t xml:space="preserve"> from </w:t>
            </w:r>
            <w:r w:rsidR="001F5AD9" w:rsidRPr="001F5AD9">
              <w:rPr>
                <w:rFonts w:ascii="Verdana" w:hAnsi="Verdana" w:cs="Arial"/>
                <w:bCs/>
                <w:spacing w:val="-3"/>
                <w:sz w:val="24"/>
                <w:szCs w:val="24"/>
              </w:rPr>
              <w:t>9</w:t>
            </w:r>
            <w:r>
              <w:rPr>
                <w:rFonts w:ascii="Verdana" w:hAnsi="Verdana" w:cs="Arial"/>
                <w:bCs/>
                <w:spacing w:val="-3"/>
                <w:sz w:val="24"/>
                <w:szCs w:val="24"/>
              </w:rPr>
              <w:t>.</w:t>
            </w:r>
            <w:r w:rsidR="001F5AD9" w:rsidRPr="001F5AD9">
              <w:rPr>
                <w:rFonts w:ascii="Verdana" w:hAnsi="Verdana" w:cs="Arial"/>
                <w:bCs/>
                <w:spacing w:val="-3"/>
                <w:sz w:val="24"/>
                <w:szCs w:val="24"/>
              </w:rPr>
              <w:t>00</w:t>
            </w:r>
            <w:r>
              <w:rPr>
                <w:rFonts w:ascii="Verdana" w:hAnsi="Verdana" w:cs="Arial"/>
                <w:bCs/>
                <w:spacing w:val="-3"/>
                <w:sz w:val="24"/>
                <w:szCs w:val="24"/>
              </w:rPr>
              <w:t>am</w:t>
            </w:r>
            <w:r w:rsidR="001F5AD9" w:rsidRPr="001F5AD9">
              <w:rPr>
                <w:rFonts w:ascii="Verdana" w:hAnsi="Verdana" w:cs="Arial"/>
                <w:bCs/>
                <w:spacing w:val="-3"/>
                <w:sz w:val="24"/>
                <w:szCs w:val="24"/>
              </w:rPr>
              <w:t xml:space="preserve"> to </w:t>
            </w:r>
            <w:r>
              <w:rPr>
                <w:rFonts w:ascii="Verdana" w:hAnsi="Verdana" w:cs="Arial"/>
                <w:bCs/>
                <w:spacing w:val="-3"/>
                <w:sz w:val="24"/>
                <w:szCs w:val="24"/>
              </w:rPr>
              <w:t>7.</w:t>
            </w:r>
            <w:r w:rsidR="001F5AD9" w:rsidRPr="001F5AD9">
              <w:rPr>
                <w:rFonts w:ascii="Verdana" w:hAnsi="Verdana" w:cs="Arial"/>
                <w:bCs/>
                <w:spacing w:val="-3"/>
                <w:sz w:val="24"/>
                <w:szCs w:val="24"/>
              </w:rPr>
              <w:t>00</w:t>
            </w:r>
            <w:r>
              <w:rPr>
                <w:rFonts w:ascii="Verdana" w:hAnsi="Verdana" w:cs="Arial"/>
                <w:bCs/>
                <w:spacing w:val="-3"/>
                <w:sz w:val="24"/>
                <w:szCs w:val="24"/>
              </w:rPr>
              <w:t>pm</w:t>
            </w:r>
            <w:r w:rsidR="001F5AD9" w:rsidRPr="001F5AD9">
              <w:rPr>
                <w:rFonts w:ascii="Verdana" w:hAnsi="Verdana" w:cs="Arial"/>
                <w:bCs/>
                <w:spacing w:val="-3"/>
                <w:sz w:val="24"/>
                <w:szCs w:val="24"/>
              </w:rPr>
              <w:t xml:space="preserve">, </w:t>
            </w:r>
            <w:r w:rsidR="00F55ED7" w:rsidRPr="001F5AD9">
              <w:rPr>
                <w:rFonts w:ascii="Verdana" w:hAnsi="Verdana" w:cs="Arial"/>
                <w:bCs/>
                <w:spacing w:val="-3"/>
                <w:sz w:val="24"/>
                <w:szCs w:val="24"/>
              </w:rPr>
              <w:t xml:space="preserve">Monday to Friday </w:t>
            </w:r>
          </w:p>
          <w:p w14:paraId="44FF8634" w14:textId="77777777" w:rsidR="00F55ED7" w:rsidRPr="001F5AD9" w:rsidRDefault="00F55ED7" w:rsidP="000B2334">
            <w:pPr>
              <w:spacing w:after="0"/>
              <w:rPr>
                <w:rFonts w:ascii="Verdana" w:hAnsi="Verdana" w:cs="Arial"/>
                <w:bCs/>
                <w:spacing w:val="-3"/>
                <w:sz w:val="24"/>
                <w:szCs w:val="24"/>
              </w:rPr>
            </w:pPr>
            <w:r w:rsidRPr="001F5AD9">
              <w:rPr>
                <w:rFonts w:ascii="Verdana" w:hAnsi="Verdana" w:cs="Arial"/>
                <w:bCs/>
                <w:spacing w:val="-3"/>
                <w:sz w:val="24"/>
                <w:szCs w:val="24"/>
              </w:rPr>
              <w:t>(</w:t>
            </w:r>
            <w:proofErr w:type="gramStart"/>
            <w:r w:rsidRPr="001F5AD9">
              <w:rPr>
                <w:rFonts w:ascii="Verdana" w:hAnsi="Verdana" w:cs="Arial"/>
                <w:bCs/>
                <w:spacing w:val="-3"/>
                <w:sz w:val="24"/>
                <w:szCs w:val="24"/>
              </w:rPr>
              <w:t>excluding</w:t>
            </w:r>
            <w:proofErr w:type="gramEnd"/>
            <w:r w:rsidRPr="001F5AD9">
              <w:rPr>
                <w:rFonts w:ascii="Verdana" w:hAnsi="Verdana" w:cs="Arial"/>
                <w:bCs/>
                <w:spacing w:val="-3"/>
                <w:sz w:val="24"/>
                <w:szCs w:val="24"/>
              </w:rPr>
              <w:t xml:space="preserve"> bank holidays)</w:t>
            </w:r>
          </w:p>
        </w:tc>
      </w:tr>
    </w:tbl>
    <w:p w14:paraId="38557A1C" w14:textId="77777777" w:rsidR="007F28DF" w:rsidRPr="0084780E" w:rsidRDefault="007F28DF" w:rsidP="007F28DF">
      <w:pPr>
        <w:spacing w:after="0"/>
        <w:jc w:val="center"/>
        <w:rPr>
          <w:rFonts w:ascii="Verdana" w:hAnsi="Verdana" w:cs="Arial"/>
          <w:bCs/>
          <w:spacing w:val="-3"/>
          <w:sz w:val="24"/>
          <w:szCs w:val="24"/>
        </w:rPr>
      </w:pPr>
    </w:p>
    <w:p w14:paraId="5BF036BB" w14:textId="423A5817" w:rsidR="007F28DF" w:rsidRPr="000B2334" w:rsidRDefault="007F28DF" w:rsidP="007F28DF">
      <w:pPr>
        <w:spacing w:after="0"/>
        <w:jc w:val="both"/>
        <w:rPr>
          <w:rFonts w:ascii="Verdana" w:hAnsi="Verdana" w:cstheme="majorHAnsi"/>
          <w:sz w:val="24"/>
          <w:szCs w:val="24"/>
        </w:rPr>
      </w:pPr>
      <w:r w:rsidRPr="00F72217">
        <w:rPr>
          <w:rFonts w:ascii="Verdana" w:hAnsi="Verdana" w:cs="Arial"/>
          <w:color w:val="000000" w:themeColor="text1"/>
          <w:spacing w:val="-3"/>
          <w:sz w:val="24"/>
          <w:szCs w:val="24"/>
        </w:rPr>
        <w:t xml:space="preserve">The MIUs receive approximately 50% of all urgent and emergency care patients across the </w:t>
      </w:r>
      <w:r w:rsidRPr="000B2334">
        <w:rPr>
          <w:rFonts w:ascii="Verdana" w:hAnsi="Verdana" w:cs="Arial"/>
          <w:spacing w:val="-3"/>
          <w:sz w:val="24"/>
          <w:szCs w:val="24"/>
        </w:rPr>
        <w:t>Health Board.</w:t>
      </w:r>
    </w:p>
    <w:p w14:paraId="6B40F497" w14:textId="77777777" w:rsidR="003257EE" w:rsidRDefault="003257EE" w:rsidP="003257EE">
      <w:pPr>
        <w:spacing w:after="0"/>
        <w:rPr>
          <w:rFonts w:ascii="Verdana" w:hAnsi="Verdana" w:cstheme="majorHAnsi"/>
          <w:color w:val="000000" w:themeColor="text1"/>
          <w:sz w:val="24"/>
          <w:szCs w:val="24"/>
        </w:rPr>
      </w:pPr>
    </w:p>
    <w:p w14:paraId="35F437DF" w14:textId="77777777" w:rsidR="00CB6450" w:rsidRPr="00CB6450" w:rsidRDefault="00CB6450" w:rsidP="003257EE">
      <w:pPr>
        <w:spacing w:after="0"/>
        <w:rPr>
          <w:rFonts w:ascii="Verdana" w:hAnsi="Verdana" w:cstheme="majorHAnsi"/>
          <w:b/>
          <w:bCs/>
          <w:color w:val="000000" w:themeColor="text1"/>
          <w:sz w:val="24"/>
          <w:szCs w:val="24"/>
        </w:rPr>
      </w:pPr>
      <w:r w:rsidRPr="00CB6450">
        <w:rPr>
          <w:rFonts w:ascii="Verdana" w:hAnsi="Verdana" w:cstheme="majorHAnsi"/>
          <w:b/>
          <w:bCs/>
          <w:color w:val="000000" w:themeColor="text1"/>
          <w:sz w:val="24"/>
          <w:szCs w:val="24"/>
        </w:rPr>
        <w:t>Recent Issues Affecting the Service</w:t>
      </w:r>
    </w:p>
    <w:p w14:paraId="22779079" w14:textId="093BC3B9" w:rsidR="007F28DF" w:rsidRDefault="007F28DF" w:rsidP="007F28DF">
      <w:pPr>
        <w:spacing w:after="0"/>
        <w:rPr>
          <w:rFonts w:ascii="Verdana" w:hAnsi="Verdana" w:cs="Arial"/>
          <w:color w:val="000000" w:themeColor="text1"/>
          <w:spacing w:val="-3"/>
          <w:sz w:val="24"/>
          <w:szCs w:val="24"/>
        </w:rPr>
      </w:pPr>
      <w:r>
        <w:rPr>
          <w:rFonts w:ascii="Verdana" w:hAnsi="Verdana" w:cs="Arial"/>
          <w:color w:val="000000" w:themeColor="text1"/>
          <w:spacing w:val="-3"/>
          <w:sz w:val="24"/>
          <w:szCs w:val="24"/>
        </w:rPr>
        <w:t>Two key issues are currently affecting the minor injuries service as follows:</w:t>
      </w:r>
    </w:p>
    <w:p w14:paraId="54D04A93" w14:textId="55C9D659" w:rsidR="007F28DF" w:rsidRDefault="007F28DF" w:rsidP="007F28DF">
      <w:pPr>
        <w:spacing w:after="0"/>
        <w:rPr>
          <w:rFonts w:ascii="Verdana" w:hAnsi="Verdana" w:cs="Arial"/>
          <w:color w:val="000000" w:themeColor="text1"/>
          <w:spacing w:val="-3"/>
          <w:sz w:val="24"/>
          <w:szCs w:val="24"/>
        </w:rPr>
      </w:pPr>
    </w:p>
    <w:p w14:paraId="3B30F238" w14:textId="7DD3A2F1" w:rsidR="007F28DF" w:rsidRPr="007F28DF" w:rsidRDefault="007F28DF" w:rsidP="007F28DF">
      <w:pPr>
        <w:spacing w:after="0"/>
        <w:rPr>
          <w:rFonts w:ascii="Verdana" w:hAnsi="Verdana" w:cs="Arial"/>
          <w:color w:val="000000" w:themeColor="text1"/>
          <w:spacing w:val="-3"/>
          <w:sz w:val="24"/>
          <w:szCs w:val="24"/>
          <w:u w:val="single"/>
        </w:rPr>
      </w:pPr>
      <w:r w:rsidRPr="007F28DF">
        <w:rPr>
          <w:rFonts w:ascii="Verdana" w:hAnsi="Verdana" w:cs="Arial"/>
          <w:color w:val="000000" w:themeColor="text1"/>
          <w:spacing w:val="-3"/>
          <w:sz w:val="24"/>
          <w:szCs w:val="24"/>
          <w:u w:val="single"/>
        </w:rPr>
        <w:t>Patterns of demand for the service</w:t>
      </w:r>
    </w:p>
    <w:p w14:paraId="1847F98C" w14:textId="68E3B30A" w:rsidR="000642FE" w:rsidRDefault="000642FE" w:rsidP="000642FE">
      <w:pPr>
        <w:spacing w:after="0"/>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 xml:space="preserve">The </w:t>
      </w:r>
      <w:r w:rsidR="002D597B">
        <w:rPr>
          <w:rFonts w:ascii="Verdana" w:hAnsi="Verdana" w:cs="Arial"/>
          <w:color w:val="000000" w:themeColor="text1"/>
          <w:spacing w:val="-3"/>
          <w:sz w:val="24"/>
          <w:szCs w:val="24"/>
        </w:rPr>
        <w:t>following chart</w:t>
      </w:r>
      <w:r w:rsidRPr="000642FE">
        <w:rPr>
          <w:rFonts w:ascii="Verdana" w:hAnsi="Verdana" w:cs="Arial"/>
          <w:color w:val="000000" w:themeColor="text1"/>
          <w:spacing w:val="-3"/>
          <w:sz w:val="24"/>
          <w:szCs w:val="24"/>
        </w:rPr>
        <w:t xml:space="preserve"> shows daily attendances at each MIU site from 1 April 2022 to 14 August 2023:</w:t>
      </w:r>
    </w:p>
    <w:p w14:paraId="350BB214" w14:textId="77777777" w:rsidR="000642FE" w:rsidRPr="000642FE" w:rsidRDefault="000642FE" w:rsidP="000642FE">
      <w:pPr>
        <w:spacing w:after="0"/>
        <w:rPr>
          <w:rFonts w:ascii="Verdana" w:hAnsi="Verdana" w:cs="Arial"/>
          <w:color w:val="000000" w:themeColor="text1"/>
          <w:spacing w:val="-3"/>
          <w:sz w:val="24"/>
          <w:szCs w:val="24"/>
        </w:rPr>
      </w:pPr>
    </w:p>
    <w:p w14:paraId="1C3D1FE4" w14:textId="46CABE68" w:rsidR="000642FE" w:rsidRDefault="000642FE" w:rsidP="000642FE">
      <w:pPr>
        <w:pStyle w:val="ListParagraph"/>
        <w:numPr>
          <w:ilvl w:val="0"/>
          <w:numId w:val="35"/>
        </w:numPr>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 xml:space="preserve">RGH MIU </w:t>
      </w:r>
      <w:r w:rsidR="007734E1">
        <w:rPr>
          <w:rFonts w:ascii="Verdana" w:hAnsi="Verdana" w:cs="Arial"/>
          <w:color w:val="000000" w:themeColor="text1"/>
          <w:spacing w:val="-3"/>
          <w:sz w:val="24"/>
          <w:szCs w:val="24"/>
        </w:rPr>
        <w:t>sees</w:t>
      </w:r>
      <w:r w:rsidRPr="000642FE">
        <w:rPr>
          <w:rFonts w:ascii="Verdana" w:hAnsi="Verdana" w:cs="Arial"/>
          <w:color w:val="000000" w:themeColor="text1"/>
          <w:spacing w:val="-3"/>
          <w:sz w:val="24"/>
          <w:szCs w:val="24"/>
        </w:rPr>
        <w:t xml:space="preserve"> between 75 and 140 patients per day</w:t>
      </w:r>
      <w:r w:rsidR="00217A88">
        <w:rPr>
          <w:rFonts w:ascii="Verdana" w:hAnsi="Verdana" w:cs="Arial"/>
          <w:color w:val="000000" w:themeColor="text1"/>
          <w:spacing w:val="-3"/>
          <w:sz w:val="24"/>
          <w:szCs w:val="24"/>
        </w:rPr>
        <w:t xml:space="preserve"> (or four patients per hour based on a 24/7 service)</w:t>
      </w:r>
    </w:p>
    <w:p w14:paraId="33371D20" w14:textId="77777777" w:rsidR="000B2334" w:rsidRPr="000642FE" w:rsidRDefault="000B2334" w:rsidP="000B2334">
      <w:pPr>
        <w:pStyle w:val="ListParagraph"/>
        <w:ind w:left="1080"/>
        <w:rPr>
          <w:rFonts w:ascii="Verdana" w:hAnsi="Verdana" w:cs="Arial"/>
          <w:color w:val="000000" w:themeColor="text1"/>
          <w:spacing w:val="-3"/>
          <w:sz w:val="24"/>
          <w:szCs w:val="24"/>
        </w:rPr>
      </w:pPr>
    </w:p>
    <w:p w14:paraId="6FFD31DC" w14:textId="646511FD" w:rsidR="000642FE" w:rsidRDefault="000642FE" w:rsidP="000642FE">
      <w:pPr>
        <w:pStyle w:val="ListParagraph"/>
        <w:numPr>
          <w:ilvl w:val="0"/>
          <w:numId w:val="35"/>
        </w:numPr>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YYF MIU see</w:t>
      </w:r>
      <w:r w:rsidR="007734E1">
        <w:rPr>
          <w:rFonts w:ascii="Verdana" w:hAnsi="Verdana" w:cs="Arial"/>
          <w:color w:val="000000" w:themeColor="text1"/>
          <w:spacing w:val="-3"/>
          <w:sz w:val="24"/>
          <w:szCs w:val="24"/>
        </w:rPr>
        <w:t>s</w:t>
      </w:r>
      <w:r w:rsidRPr="000642FE">
        <w:rPr>
          <w:rFonts w:ascii="Verdana" w:hAnsi="Verdana" w:cs="Arial"/>
          <w:color w:val="000000" w:themeColor="text1"/>
          <w:spacing w:val="-3"/>
          <w:sz w:val="24"/>
          <w:szCs w:val="24"/>
        </w:rPr>
        <w:t xml:space="preserve"> between 51 and 90 patients per day</w:t>
      </w:r>
      <w:r w:rsidR="00217A88">
        <w:rPr>
          <w:rFonts w:ascii="Verdana" w:hAnsi="Verdana" w:cs="Arial"/>
          <w:color w:val="000000" w:themeColor="text1"/>
          <w:spacing w:val="-3"/>
          <w:sz w:val="24"/>
          <w:szCs w:val="24"/>
        </w:rPr>
        <w:t xml:space="preserve"> (or </w:t>
      </w:r>
      <w:r w:rsidR="007734E1">
        <w:rPr>
          <w:rFonts w:ascii="Verdana" w:hAnsi="Verdana" w:cs="Arial"/>
          <w:color w:val="000000" w:themeColor="text1"/>
          <w:spacing w:val="-3"/>
          <w:sz w:val="24"/>
          <w:szCs w:val="24"/>
        </w:rPr>
        <w:t>three patients per hour based on a daily service from 07:00 to 01:00)</w:t>
      </w:r>
    </w:p>
    <w:p w14:paraId="29D7B4DB" w14:textId="77777777" w:rsidR="000B2334" w:rsidRPr="000642FE" w:rsidRDefault="000B2334" w:rsidP="000B2334">
      <w:pPr>
        <w:pStyle w:val="ListParagraph"/>
        <w:ind w:left="1080"/>
        <w:rPr>
          <w:rFonts w:ascii="Verdana" w:hAnsi="Verdana" w:cs="Arial"/>
          <w:color w:val="000000" w:themeColor="text1"/>
          <w:spacing w:val="-3"/>
          <w:sz w:val="24"/>
          <w:szCs w:val="24"/>
        </w:rPr>
      </w:pPr>
    </w:p>
    <w:p w14:paraId="5F6EC26D" w14:textId="7702C16E" w:rsidR="000642FE" w:rsidRDefault="000642FE" w:rsidP="000642FE">
      <w:pPr>
        <w:pStyle w:val="ListParagraph"/>
        <w:numPr>
          <w:ilvl w:val="0"/>
          <w:numId w:val="35"/>
        </w:numPr>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 xml:space="preserve">NHH MIU </w:t>
      </w:r>
      <w:r w:rsidR="007734E1">
        <w:rPr>
          <w:rFonts w:ascii="Verdana" w:hAnsi="Verdana" w:cs="Arial"/>
          <w:color w:val="000000" w:themeColor="text1"/>
          <w:spacing w:val="-3"/>
          <w:sz w:val="24"/>
          <w:szCs w:val="24"/>
        </w:rPr>
        <w:t>sees</w:t>
      </w:r>
      <w:r w:rsidRPr="000642FE">
        <w:rPr>
          <w:rFonts w:ascii="Verdana" w:hAnsi="Verdana" w:cs="Arial"/>
          <w:color w:val="000000" w:themeColor="text1"/>
          <w:spacing w:val="-3"/>
          <w:sz w:val="24"/>
          <w:szCs w:val="24"/>
        </w:rPr>
        <w:t xml:space="preserve"> between 36 and 68 patients per day</w:t>
      </w:r>
      <w:r w:rsidR="007734E1">
        <w:rPr>
          <w:rFonts w:ascii="Verdana" w:hAnsi="Verdana" w:cs="Arial"/>
          <w:color w:val="000000" w:themeColor="text1"/>
          <w:spacing w:val="-3"/>
          <w:sz w:val="24"/>
          <w:szCs w:val="24"/>
        </w:rPr>
        <w:t xml:space="preserve"> (or two patients per hour based on a 24/7 service)</w:t>
      </w:r>
    </w:p>
    <w:p w14:paraId="713E0CB9" w14:textId="77777777" w:rsidR="000B2334" w:rsidRPr="000B2334" w:rsidRDefault="000B2334" w:rsidP="000B2334">
      <w:pPr>
        <w:pStyle w:val="ListParagraph"/>
        <w:rPr>
          <w:rFonts w:ascii="Verdana" w:hAnsi="Verdana" w:cs="Arial"/>
          <w:color w:val="000000" w:themeColor="text1"/>
          <w:spacing w:val="-3"/>
          <w:sz w:val="24"/>
          <w:szCs w:val="24"/>
        </w:rPr>
      </w:pPr>
    </w:p>
    <w:p w14:paraId="45E8E0E5" w14:textId="77777777" w:rsidR="000B2334" w:rsidRDefault="000642FE" w:rsidP="000642FE">
      <w:pPr>
        <w:pStyle w:val="ListParagraph"/>
        <w:numPr>
          <w:ilvl w:val="0"/>
          <w:numId w:val="35"/>
        </w:numPr>
        <w:rPr>
          <w:rFonts w:ascii="Verdana" w:hAnsi="Verdana" w:cs="Arial"/>
          <w:color w:val="000000" w:themeColor="text1"/>
          <w:spacing w:val="-3"/>
          <w:sz w:val="24"/>
          <w:szCs w:val="24"/>
        </w:rPr>
        <w:sectPr w:rsidR="000B2334" w:rsidSect="00AB29F5">
          <w:headerReference w:type="even" r:id="rId12"/>
          <w:headerReference w:type="default" r:id="rId13"/>
          <w:footerReference w:type="even" r:id="rId14"/>
          <w:footerReference w:type="default" r:id="rId15"/>
          <w:headerReference w:type="first" r:id="rId16"/>
          <w:footerReference w:type="first" r:id="rId17"/>
          <w:pgSz w:w="11906" w:h="16838"/>
          <w:pgMar w:top="624" w:right="720" w:bottom="624" w:left="720" w:header="709" w:footer="709" w:gutter="0"/>
          <w:cols w:space="708"/>
          <w:docGrid w:linePitch="360"/>
        </w:sectPr>
      </w:pPr>
      <w:r w:rsidRPr="000642FE">
        <w:rPr>
          <w:rFonts w:ascii="Verdana" w:hAnsi="Verdana" w:cs="Arial"/>
          <w:color w:val="000000" w:themeColor="text1"/>
          <w:spacing w:val="-3"/>
          <w:sz w:val="24"/>
          <w:szCs w:val="24"/>
        </w:rPr>
        <w:t xml:space="preserve">YAB MIU </w:t>
      </w:r>
      <w:r w:rsidR="007734E1">
        <w:rPr>
          <w:rFonts w:ascii="Verdana" w:hAnsi="Verdana" w:cs="Arial"/>
          <w:color w:val="000000" w:themeColor="text1"/>
          <w:spacing w:val="-3"/>
          <w:sz w:val="24"/>
          <w:szCs w:val="24"/>
        </w:rPr>
        <w:t>sees</w:t>
      </w:r>
      <w:r w:rsidRPr="000642FE">
        <w:rPr>
          <w:rFonts w:ascii="Verdana" w:hAnsi="Verdana" w:cs="Arial"/>
          <w:color w:val="000000" w:themeColor="text1"/>
          <w:spacing w:val="-3"/>
          <w:sz w:val="24"/>
          <w:szCs w:val="24"/>
        </w:rPr>
        <w:t xml:space="preserve"> between 18 and 50 patients per day</w:t>
      </w:r>
      <w:r w:rsidR="00217A88">
        <w:rPr>
          <w:rFonts w:ascii="Verdana" w:hAnsi="Verdana" w:cs="Arial"/>
          <w:color w:val="000000" w:themeColor="text1"/>
          <w:spacing w:val="-3"/>
          <w:sz w:val="24"/>
          <w:szCs w:val="24"/>
        </w:rPr>
        <w:t xml:space="preserve"> (or </w:t>
      </w:r>
      <w:r w:rsidR="007734E1">
        <w:rPr>
          <w:rFonts w:ascii="Verdana" w:hAnsi="Verdana" w:cs="Arial"/>
          <w:color w:val="000000" w:themeColor="text1"/>
          <w:spacing w:val="-3"/>
          <w:sz w:val="24"/>
          <w:szCs w:val="24"/>
        </w:rPr>
        <w:t>two patients per hour based on a weekday service from 09:00 to 19:00)</w:t>
      </w:r>
      <w:r w:rsidRPr="000642FE">
        <w:rPr>
          <w:rFonts w:ascii="Verdana" w:hAnsi="Verdana" w:cs="Arial"/>
          <w:color w:val="000000" w:themeColor="text1"/>
          <w:spacing w:val="-3"/>
          <w:sz w:val="24"/>
          <w:szCs w:val="24"/>
        </w:rPr>
        <w:t>.</w:t>
      </w:r>
    </w:p>
    <w:p w14:paraId="0D9D1F97" w14:textId="77777777" w:rsidR="000642FE" w:rsidRPr="000642FE" w:rsidRDefault="000642FE" w:rsidP="000642FE">
      <w:pPr>
        <w:pStyle w:val="ListParagraph"/>
        <w:ind w:left="1080"/>
        <w:rPr>
          <w:rFonts w:ascii="Verdana" w:hAnsi="Verdana" w:cs="Arial"/>
          <w:color w:val="000000" w:themeColor="text1"/>
          <w:spacing w:val="-3"/>
          <w:sz w:val="24"/>
          <w:szCs w:val="24"/>
        </w:rPr>
      </w:pPr>
    </w:p>
    <w:p w14:paraId="21B2CEA6" w14:textId="136A41DB" w:rsidR="000642FE" w:rsidRDefault="000642FE" w:rsidP="007F28DF">
      <w:pPr>
        <w:spacing w:after="0"/>
        <w:rPr>
          <w:rFonts w:ascii="Verdana" w:hAnsi="Verdana" w:cs="Arial"/>
          <w:color w:val="000000" w:themeColor="text1"/>
          <w:spacing w:val="-3"/>
          <w:sz w:val="24"/>
          <w:szCs w:val="24"/>
        </w:rPr>
      </w:pPr>
    </w:p>
    <w:p w14:paraId="21FC95F6" w14:textId="304C0E9D" w:rsidR="000B2334" w:rsidRDefault="00790A23" w:rsidP="007F28DF">
      <w:pPr>
        <w:spacing w:after="0"/>
        <w:rPr>
          <w:rFonts w:ascii="Verdana" w:hAnsi="Verdana" w:cs="Arial"/>
          <w:color w:val="000000" w:themeColor="text1"/>
          <w:spacing w:val="-3"/>
          <w:sz w:val="24"/>
          <w:szCs w:val="24"/>
        </w:rPr>
        <w:sectPr w:rsidR="000B2334" w:rsidSect="000B2334">
          <w:pgSz w:w="16838" w:h="11906" w:orient="landscape"/>
          <w:pgMar w:top="720" w:right="624" w:bottom="720" w:left="624" w:header="709" w:footer="709" w:gutter="0"/>
          <w:cols w:space="708"/>
          <w:docGrid w:linePitch="360"/>
        </w:sectPr>
      </w:pPr>
      <w:r>
        <w:rPr>
          <w:rFonts w:ascii="Verdana" w:hAnsi="Verdana" w:cs="Arial"/>
          <w:noProof/>
          <w:color w:val="000000" w:themeColor="text1"/>
          <w:spacing w:val="-3"/>
          <w:sz w:val="24"/>
          <w:szCs w:val="24"/>
        </w:rPr>
        <w:drawing>
          <wp:inline distT="0" distB="0" distL="0" distR="0" wp14:anchorId="6E7CE562" wp14:editId="4563E528">
            <wp:extent cx="10080000" cy="53472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0000" cy="5347265"/>
                    </a:xfrm>
                    <a:prstGeom prst="rect">
                      <a:avLst/>
                    </a:prstGeom>
                    <a:noFill/>
                  </pic:spPr>
                </pic:pic>
              </a:graphicData>
            </a:graphic>
          </wp:inline>
        </w:drawing>
      </w:r>
    </w:p>
    <w:p w14:paraId="249CC3F6" w14:textId="77777777" w:rsidR="000642FE" w:rsidRDefault="000642FE" w:rsidP="000642FE">
      <w:pPr>
        <w:spacing w:after="0"/>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lastRenderedPageBreak/>
        <w:t>A recent evaluation of MIU demand has identified key patterns of activity across all sites, including:</w:t>
      </w:r>
    </w:p>
    <w:p w14:paraId="6E78C222" w14:textId="77777777" w:rsidR="000642FE" w:rsidRPr="000642FE" w:rsidRDefault="000642FE" w:rsidP="000642FE">
      <w:pPr>
        <w:spacing w:after="0"/>
        <w:rPr>
          <w:rFonts w:ascii="Verdana" w:hAnsi="Verdana" w:cs="Arial"/>
          <w:color w:val="000000" w:themeColor="text1"/>
          <w:spacing w:val="-3"/>
          <w:sz w:val="24"/>
          <w:szCs w:val="24"/>
        </w:rPr>
      </w:pPr>
    </w:p>
    <w:p w14:paraId="2D167CF9" w14:textId="77777777" w:rsidR="000642FE" w:rsidRDefault="000642FE" w:rsidP="000642FE">
      <w:pPr>
        <w:pStyle w:val="ListParagraph"/>
        <w:numPr>
          <w:ilvl w:val="0"/>
          <w:numId w:val="36"/>
        </w:numPr>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Seasonal patterns of activity, with an early summer peak at each site</w:t>
      </w:r>
    </w:p>
    <w:p w14:paraId="4B1491D2" w14:textId="77777777" w:rsidR="000B2334" w:rsidRPr="000642FE" w:rsidRDefault="000B2334" w:rsidP="000B2334">
      <w:pPr>
        <w:pStyle w:val="ListParagraph"/>
        <w:ind w:left="1080"/>
        <w:rPr>
          <w:rFonts w:ascii="Verdana" w:hAnsi="Verdana" w:cs="Arial"/>
          <w:color w:val="000000" w:themeColor="text1"/>
          <w:spacing w:val="-3"/>
          <w:sz w:val="24"/>
          <w:szCs w:val="24"/>
        </w:rPr>
      </w:pPr>
    </w:p>
    <w:p w14:paraId="52C536AB" w14:textId="77777777" w:rsidR="000642FE" w:rsidRDefault="000642FE" w:rsidP="000642FE">
      <w:pPr>
        <w:pStyle w:val="ListParagraph"/>
        <w:numPr>
          <w:ilvl w:val="0"/>
          <w:numId w:val="36"/>
        </w:numPr>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Daily patterns of activity, with a Monday peak at each site</w:t>
      </w:r>
    </w:p>
    <w:p w14:paraId="30A19B7E" w14:textId="77777777" w:rsidR="000B2334" w:rsidRPr="000B2334" w:rsidRDefault="000B2334" w:rsidP="000B2334">
      <w:pPr>
        <w:pStyle w:val="ListParagraph"/>
        <w:rPr>
          <w:rFonts w:ascii="Verdana" w:hAnsi="Verdana" w:cs="Arial"/>
          <w:color w:val="000000" w:themeColor="text1"/>
          <w:spacing w:val="-3"/>
          <w:sz w:val="24"/>
          <w:szCs w:val="24"/>
        </w:rPr>
      </w:pPr>
    </w:p>
    <w:p w14:paraId="72CF32A2" w14:textId="537E6051" w:rsidR="000642FE" w:rsidRPr="000642FE" w:rsidRDefault="000642FE" w:rsidP="000642FE">
      <w:pPr>
        <w:pStyle w:val="ListParagraph"/>
        <w:numPr>
          <w:ilvl w:val="0"/>
          <w:numId w:val="36"/>
        </w:numPr>
        <w:rPr>
          <w:rFonts w:ascii="Verdana" w:hAnsi="Verdana" w:cs="Arial"/>
          <w:color w:val="000000" w:themeColor="text1"/>
          <w:spacing w:val="-3"/>
          <w:sz w:val="24"/>
          <w:szCs w:val="24"/>
        </w:rPr>
      </w:pPr>
      <w:r w:rsidRPr="000642FE">
        <w:rPr>
          <w:rFonts w:ascii="Verdana" w:hAnsi="Verdana" w:cs="Arial"/>
          <w:color w:val="000000" w:themeColor="text1"/>
          <w:spacing w:val="-3"/>
          <w:sz w:val="24"/>
          <w:szCs w:val="24"/>
        </w:rPr>
        <w:t xml:space="preserve">Hourly patterns of activity, with a mid-morning peak and gradually decreasing demand until closure hours or </w:t>
      </w:r>
      <w:r w:rsidR="00D81056">
        <w:rPr>
          <w:rFonts w:ascii="Verdana" w:hAnsi="Verdana" w:cs="Arial"/>
          <w:color w:val="000000" w:themeColor="text1"/>
          <w:spacing w:val="-3"/>
          <w:sz w:val="24"/>
          <w:szCs w:val="24"/>
        </w:rPr>
        <w:t>around midnight</w:t>
      </w:r>
      <w:r w:rsidRPr="000642FE">
        <w:rPr>
          <w:rFonts w:ascii="Verdana" w:hAnsi="Verdana" w:cs="Arial"/>
          <w:color w:val="000000" w:themeColor="text1"/>
          <w:spacing w:val="-3"/>
          <w:sz w:val="24"/>
          <w:szCs w:val="24"/>
        </w:rPr>
        <w:t xml:space="preserve"> at each site.</w:t>
      </w:r>
    </w:p>
    <w:p w14:paraId="471BA0A4" w14:textId="77777777" w:rsidR="007F28DF" w:rsidRPr="00F72217" w:rsidRDefault="007F28DF" w:rsidP="007F28DF">
      <w:pPr>
        <w:spacing w:after="0"/>
        <w:rPr>
          <w:rFonts w:ascii="Verdana" w:hAnsi="Verdana" w:cs="Arial"/>
          <w:spacing w:val="-3"/>
          <w:sz w:val="24"/>
          <w:szCs w:val="24"/>
        </w:rPr>
      </w:pPr>
    </w:p>
    <w:p w14:paraId="754A3D44" w14:textId="43DFDDFF" w:rsidR="000642FE" w:rsidRDefault="007F28DF" w:rsidP="007F28DF">
      <w:pPr>
        <w:spacing w:after="0"/>
        <w:rPr>
          <w:rFonts w:ascii="Verdana" w:hAnsi="Verdana" w:cs="Arial"/>
          <w:spacing w:val="-3"/>
          <w:sz w:val="24"/>
          <w:szCs w:val="24"/>
        </w:rPr>
      </w:pPr>
      <w:r w:rsidRPr="00F72217">
        <w:rPr>
          <w:rFonts w:ascii="Verdana" w:hAnsi="Verdana" w:cs="Arial"/>
          <w:spacing w:val="-3"/>
          <w:sz w:val="24"/>
          <w:szCs w:val="24"/>
        </w:rPr>
        <w:t>This exercise highlighted a</w:t>
      </w:r>
      <w:r>
        <w:rPr>
          <w:rFonts w:ascii="Verdana" w:hAnsi="Verdana" w:cs="Arial"/>
          <w:spacing w:val="-3"/>
          <w:sz w:val="24"/>
          <w:szCs w:val="24"/>
        </w:rPr>
        <w:t xml:space="preserve"> significant imbalance</w:t>
      </w:r>
      <w:r w:rsidRPr="00F72217">
        <w:rPr>
          <w:rFonts w:ascii="Verdana" w:hAnsi="Verdana" w:cs="Arial"/>
          <w:spacing w:val="-3"/>
          <w:sz w:val="24"/>
          <w:szCs w:val="24"/>
        </w:rPr>
        <w:t xml:space="preserve"> between opening hours</w:t>
      </w:r>
      <w:r w:rsidR="00550B0E">
        <w:rPr>
          <w:rFonts w:ascii="Verdana" w:hAnsi="Verdana" w:cs="Arial"/>
          <w:spacing w:val="-3"/>
          <w:sz w:val="24"/>
          <w:szCs w:val="24"/>
        </w:rPr>
        <w:t xml:space="preserve"> </w:t>
      </w:r>
      <w:r w:rsidRPr="00F72217">
        <w:rPr>
          <w:rFonts w:ascii="Verdana" w:hAnsi="Verdana" w:cs="Arial"/>
          <w:spacing w:val="-3"/>
          <w:sz w:val="24"/>
          <w:szCs w:val="24"/>
        </w:rPr>
        <w:t xml:space="preserve">and patient demand across </w:t>
      </w:r>
      <w:r>
        <w:rPr>
          <w:rFonts w:ascii="Verdana" w:hAnsi="Verdana" w:cs="Arial"/>
          <w:spacing w:val="-3"/>
          <w:sz w:val="24"/>
          <w:szCs w:val="24"/>
        </w:rPr>
        <w:t xml:space="preserve">the </w:t>
      </w:r>
      <w:r w:rsidR="00550B0E">
        <w:rPr>
          <w:rFonts w:ascii="Verdana" w:hAnsi="Verdana" w:cs="Arial"/>
          <w:spacing w:val="-3"/>
          <w:sz w:val="24"/>
          <w:szCs w:val="24"/>
        </w:rPr>
        <w:t>MIUs</w:t>
      </w:r>
      <w:r w:rsidR="000642FE">
        <w:rPr>
          <w:rFonts w:ascii="Verdana" w:hAnsi="Verdana" w:cs="Arial"/>
          <w:spacing w:val="-3"/>
          <w:sz w:val="24"/>
          <w:szCs w:val="24"/>
        </w:rPr>
        <w:t>. For example, v</w:t>
      </w:r>
      <w:r w:rsidR="000642FE" w:rsidRPr="000642FE">
        <w:rPr>
          <w:rFonts w:ascii="Verdana" w:hAnsi="Verdana" w:cs="Arial"/>
          <w:spacing w:val="-3"/>
          <w:sz w:val="24"/>
          <w:szCs w:val="24"/>
        </w:rPr>
        <w:t>ery few patients attend NHH MIU between 1</w:t>
      </w:r>
      <w:r w:rsidR="00D81056">
        <w:rPr>
          <w:rFonts w:ascii="Verdana" w:hAnsi="Verdana" w:cs="Arial"/>
          <w:spacing w:val="-3"/>
          <w:sz w:val="24"/>
          <w:szCs w:val="24"/>
        </w:rPr>
        <w:t>.</w:t>
      </w:r>
      <w:r w:rsidR="000642FE" w:rsidRPr="000642FE">
        <w:rPr>
          <w:rFonts w:ascii="Verdana" w:hAnsi="Verdana" w:cs="Arial"/>
          <w:spacing w:val="-3"/>
          <w:sz w:val="24"/>
          <w:szCs w:val="24"/>
        </w:rPr>
        <w:t>00</w:t>
      </w:r>
      <w:r w:rsidR="00D81056">
        <w:rPr>
          <w:rFonts w:ascii="Verdana" w:hAnsi="Verdana" w:cs="Arial"/>
          <w:spacing w:val="-3"/>
          <w:sz w:val="24"/>
          <w:szCs w:val="24"/>
        </w:rPr>
        <w:t>am</w:t>
      </w:r>
      <w:r w:rsidR="000642FE" w:rsidRPr="000642FE">
        <w:rPr>
          <w:rFonts w:ascii="Verdana" w:hAnsi="Verdana" w:cs="Arial"/>
          <w:spacing w:val="-3"/>
          <w:sz w:val="24"/>
          <w:szCs w:val="24"/>
        </w:rPr>
        <w:t xml:space="preserve"> and 7</w:t>
      </w:r>
      <w:r w:rsidR="00D81056">
        <w:rPr>
          <w:rFonts w:ascii="Verdana" w:hAnsi="Verdana" w:cs="Arial"/>
          <w:spacing w:val="-3"/>
          <w:sz w:val="24"/>
          <w:szCs w:val="24"/>
        </w:rPr>
        <w:t>.</w:t>
      </w:r>
      <w:r w:rsidR="000642FE" w:rsidRPr="000642FE">
        <w:rPr>
          <w:rFonts w:ascii="Verdana" w:hAnsi="Verdana" w:cs="Arial"/>
          <w:spacing w:val="-3"/>
          <w:sz w:val="24"/>
          <w:szCs w:val="24"/>
        </w:rPr>
        <w:t>00</w:t>
      </w:r>
      <w:r w:rsidR="00D81056">
        <w:rPr>
          <w:rFonts w:ascii="Verdana" w:hAnsi="Verdana" w:cs="Arial"/>
          <w:spacing w:val="-3"/>
          <w:sz w:val="24"/>
          <w:szCs w:val="24"/>
        </w:rPr>
        <w:t>am</w:t>
      </w:r>
      <w:r w:rsidR="000642FE" w:rsidRPr="000642FE">
        <w:rPr>
          <w:rFonts w:ascii="Verdana" w:hAnsi="Verdana" w:cs="Arial"/>
          <w:spacing w:val="-3"/>
          <w:sz w:val="24"/>
          <w:szCs w:val="24"/>
        </w:rPr>
        <w:t>. Between 1 April 2022 and 31 March 2023, there were 400 attendances to NHH MIU (approximately one patient per night) during these hours. By contrast, there were 1,530 attendances to RGH MIU (approximately four patients per night) during the same hours.</w:t>
      </w:r>
    </w:p>
    <w:p w14:paraId="665730FB" w14:textId="77777777" w:rsidR="00AB027A" w:rsidRDefault="00AB027A" w:rsidP="007F28DF">
      <w:pPr>
        <w:spacing w:after="0"/>
        <w:rPr>
          <w:rFonts w:ascii="Verdana" w:hAnsi="Verdana" w:cs="Arial"/>
          <w:spacing w:val="-3"/>
          <w:sz w:val="24"/>
          <w:szCs w:val="24"/>
        </w:rPr>
      </w:pPr>
    </w:p>
    <w:p w14:paraId="341B1829" w14:textId="14DB9642" w:rsidR="007F28DF" w:rsidRPr="007F28DF" w:rsidRDefault="007F28DF" w:rsidP="007F28DF">
      <w:pPr>
        <w:spacing w:after="0"/>
        <w:rPr>
          <w:rFonts w:ascii="Verdana" w:hAnsi="Verdana" w:cs="Arial"/>
          <w:spacing w:val="-3"/>
          <w:sz w:val="24"/>
          <w:szCs w:val="24"/>
          <w:u w:val="single"/>
        </w:rPr>
      </w:pPr>
      <w:r w:rsidRPr="007F28DF">
        <w:rPr>
          <w:rFonts w:ascii="Verdana" w:hAnsi="Verdana" w:cs="Arial"/>
          <w:spacing w:val="-3"/>
          <w:sz w:val="24"/>
          <w:szCs w:val="24"/>
          <w:u w:val="single"/>
        </w:rPr>
        <w:t xml:space="preserve">Workforce </w:t>
      </w:r>
      <w:r w:rsidR="006D4CF2">
        <w:rPr>
          <w:rFonts w:ascii="Verdana" w:hAnsi="Verdana" w:cs="Arial"/>
          <w:spacing w:val="-3"/>
          <w:sz w:val="24"/>
          <w:szCs w:val="24"/>
          <w:u w:val="single"/>
        </w:rPr>
        <w:t>utilisation</w:t>
      </w:r>
    </w:p>
    <w:p w14:paraId="09EE893A" w14:textId="1F601484" w:rsidR="007F28DF" w:rsidRDefault="001778A3" w:rsidP="007F28DF">
      <w:pPr>
        <w:spacing w:after="0"/>
        <w:rPr>
          <w:rFonts w:ascii="Verdana" w:hAnsi="Verdana"/>
          <w:sz w:val="24"/>
        </w:rPr>
      </w:pPr>
      <w:r>
        <w:rPr>
          <w:rFonts w:ascii="Verdana" w:hAnsi="Verdana" w:cs="Arial"/>
          <w:spacing w:val="-3"/>
          <w:sz w:val="24"/>
          <w:szCs w:val="24"/>
        </w:rPr>
        <w:t>The Health Board values its highly-skilled ENP workforce. In recognition of th</w:t>
      </w:r>
      <w:r w:rsidR="006D4CF2">
        <w:rPr>
          <w:rFonts w:ascii="Verdana" w:hAnsi="Verdana" w:cs="Arial"/>
          <w:spacing w:val="-3"/>
          <w:sz w:val="24"/>
          <w:szCs w:val="24"/>
        </w:rPr>
        <w:t>e very low overnight patient demand at NHH MIU</w:t>
      </w:r>
      <w:r>
        <w:rPr>
          <w:rFonts w:ascii="Verdana" w:hAnsi="Verdana" w:cs="Arial"/>
          <w:spacing w:val="-3"/>
          <w:sz w:val="24"/>
          <w:szCs w:val="24"/>
        </w:rPr>
        <w:t xml:space="preserve">, </w:t>
      </w:r>
      <w:r>
        <w:rPr>
          <w:rFonts w:ascii="Verdana" w:hAnsi="Verdana"/>
          <w:sz w:val="24"/>
        </w:rPr>
        <w:t>it is</w:t>
      </w:r>
      <w:r w:rsidR="007F28DF">
        <w:rPr>
          <w:rFonts w:ascii="Verdana" w:hAnsi="Verdana"/>
          <w:sz w:val="24"/>
        </w:rPr>
        <w:t xml:space="preserve"> important to ensure that this valuable resource is used as effectively as possible</w:t>
      </w:r>
      <w:r w:rsidR="006D4CF2">
        <w:rPr>
          <w:rFonts w:ascii="Verdana" w:hAnsi="Verdana"/>
          <w:sz w:val="24"/>
        </w:rPr>
        <w:t>.</w:t>
      </w:r>
    </w:p>
    <w:p w14:paraId="24548845" w14:textId="77777777" w:rsidR="00F55ED7" w:rsidRDefault="00F55ED7" w:rsidP="003257EE">
      <w:pPr>
        <w:spacing w:after="0"/>
        <w:jc w:val="both"/>
        <w:rPr>
          <w:rFonts w:ascii="Verdana" w:eastAsiaTheme="majorEastAsia" w:hAnsi="Verdana" w:cs="Arial"/>
          <w:sz w:val="24"/>
          <w:szCs w:val="24"/>
        </w:rPr>
      </w:pPr>
    </w:p>
    <w:p w14:paraId="2CA38AFD" w14:textId="6732FCBD" w:rsidR="00CB6450" w:rsidRDefault="00CB6450" w:rsidP="003257EE">
      <w:pPr>
        <w:spacing w:after="0"/>
        <w:jc w:val="both"/>
        <w:rPr>
          <w:rFonts w:ascii="Verdana" w:eastAsiaTheme="majorEastAsia" w:hAnsi="Verdana" w:cs="Arial"/>
          <w:b/>
          <w:bCs/>
          <w:sz w:val="24"/>
          <w:szCs w:val="24"/>
        </w:rPr>
      </w:pPr>
      <w:r w:rsidRPr="00CB6450">
        <w:rPr>
          <w:rFonts w:ascii="Verdana" w:eastAsiaTheme="majorEastAsia" w:hAnsi="Verdana" w:cs="Arial"/>
          <w:b/>
          <w:bCs/>
          <w:sz w:val="24"/>
          <w:szCs w:val="24"/>
        </w:rPr>
        <w:t>Planning for the Future Service</w:t>
      </w:r>
    </w:p>
    <w:p w14:paraId="79AEBB3D" w14:textId="01A1BEAD" w:rsidR="007744DD" w:rsidRDefault="00F55ED7" w:rsidP="00F55ED7">
      <w:pPr>
        <w:spacing w:after="0"/>
        <w:rPr>
          <w:rFonts w:ascii="Verdana" w:eastAsia="Calibri" w:hAnsi="Verdana" w:cs="Arial"/>
          <w:sz w:val="24"/>
          <w:szCs w:val="24"/>
        </w:rPr>
      </w:pPr>
      <w:r>
        <w:rPr>
          <w:rFonts w:ascii="Verdana" w:hAnsi="Verdana"/>
          <w:sz w:val="24"/>
        </w:rPr>
        <w:t xml:space="preserve">In </w:t>
      </w:r>
      <w:r w:rsidRPr="00003DE2">
        <w:rPr>
          <w:rFonts w:ascii="Verdana" w:hAnsi="Verdana"/>
          <w:sz w:val="24"/>
        </w:rPr>
        <w:t xml:space="preserve">response to the above findings, </w:t>
      </w:r>
      <w:r w:rsidRPr="00003DE2">
        <w:rPr>
          <w:rFonts w:ascii="Verdana" w:eastAsia="Calibri" w:hAnsi="Verdana" w:cs="Arial"/>
          <w:sz w:val="24"/>
          <w:szCs w:val="24"/>
        </w:rPr>
        <w:t>the Health Board has considered a number of options for future service provision</w:t>
      </w:r>
      <w:r w:rsidR="007744DD">
        <w:rPr>
          <w:rFonts w:ascii="Verdana" w:eastAsia="Calibri" w:hAnsi="Verdana" w:cs="Arial"/>
          <w:sz w:val="24"/>
          <w:szCs w:val="24"/>
        </w:rPr>
        <w:t xml:space="preserve">. The aim </w:t>
      </w:r>
      <w:r w:rsidR="00D81056">
        <w:rPr>
          <w:rFonts w:ascii="Verdana" w:eastAsia="Calibri" w:hAnsi="Verdana" w:cs="Arial"/>
          <w:sz w:val="24"/>
          <w:szCs w:val="24"/>
        </w:rPr>
        <w:t xml:space="preserve">has been </w:t>
      </w:r>
      <w:r w:rsidR="007744DD">
        <w:rPr>
          <w:rFonts w:ascii="Verdana" w:eastAsia="Calibri" w:hAnsi="Verdana" w:cs="Arial"/>
          <w:sz w:val="24"/>
          <w:szCs w:val="24"/>
        </w:rPr>
        <w:t>to ensure</w:t>
      </w:r>
      <w:r w:rsidRPr="00003DE2">
        <w:rPr>
          <w:rFonts w:ascii="Verdana" w:eastAsia="Calibri" w:hAnsi="Verdana" w:cs="Arial"/>
          <w:sz w:val="24"/>
          <w:szCs w:val="24"/>
        </w:rPr>
        <w:t xml:space="preserve"> optimal matching of capacity to demand</w:t>
      </w:r>
      <w:r w:rsidR="007744DD">
        <w:rPr>
          <w:rFonts w:ascii="Verdana" w:eastAsia="Calibri" w:hAnsi="Verdana" w:cs="Arial"/>
          <w:sz w:val="24"/>
          <w:szCs w:val="24"/>
        </w:rPr>
        <w:t xml:space="preserve"> and develop</w:t>
      </w:r>
      <w:r w:rsidRPr="00003DE2">
        <w:rPr>
          <w:rFonts w:ascii="Verdana" w:eastAsia="Calibri" w:hAnsi="Verdana" w:cs="Arial"/>
          <w:sz w:val="24"/>
          <w:szCs w:val="24"/>
        </w:rPr>
        <w:t xml:space="preserve"> the most robust and sustainable model for the future.  </w:t>
      </w:r>
    </w:p>
    <w:p w14:paraId="4853A443" w14:textId="77777777" w:rsidR="007744DD" w:rsidRDefault="007744DD" w:rsidP="00F55ED7">
      <w:pPr>
        <w:spacing w:after="0"/>
        <w:rPr>
          <w:rFonts w:ascii="Verdana" w:eastAsia="Calibri" w:hAnsi="Verdana" w:cs="Arial"/>
          <w:sz w:val="24"/>
          <w:szCs w:val="24"/>
        </w:rPr>
      </w:pPr>
    </w:p>
    <w:p w14:paraId="3AC4F2F3" w14:textId="4C6C401C" w:rsidR="00F55ED7" w:rsidRPr="00C502C8" w:rsidRDefault="007744DD" w:rsidP="00F55ED7">
      <w:pPr>
        <w:spacing w:after="0"/>
        <w:rPr>
          <w:rFonts w:ascii="Verdana" w:hAnsi="Verdana" w:cs="Arial"/>
          <w:bCs/>
          <w:spacing w:val="-3"/>
          <w:sz w:val="24"/>
          <w:szCs w:val="24"/>
        </w:rPr>
      </w:pPr>
      <w:r>
        <w:rPr>
          <w:rFonts w:ascii="Verdana" w:eastAsia="Calibri" w:hAnsi="Verdana" w:cs="Arial"/>
          <w:sz w:val="24"/>
          <w:szCs w:val="24"/>
        </w:rPr>
        <w:t>Th</w:t>
      </w:r>
      <w:r w:rsidR="00F55ED7" w:rsidRPr="00003DE2">
        <w:rPr>
          <w:rFonts w:ascii="Verdana" w:eastAsia="Calibri" w:hAnsi="Verdana"/>
          <w:sz w:val="24"/>
        </w:rPr>
        <w:t xml:space="preserve">e preferred option is to make permanent the current temporary arrangements at </w:t>
      </w:r>
      <w:r w:rsidR="00C502C8">
        <w:rPr>
          <w:rFonts w:ascii="Verdana" w:eastAsia="Calibri" w:hAnsi="Verdana"/>
          <w:sz w:val="24"/>
        </w:rPr>
        <w:t>YYF</w:t>
      </w:r>
      <w:r w:rsidR="00F55ED7">
        <w:rPr>
          <w:rFonts w:ascii="Verdana" w:eastAsia="Calibri" w:hAnsi="Verdana"/>
          <w:sz w:val="24"/>
        </w:rPr>
        <w:t xml:space="preserve"> (</w:t>
      </w:r>
      <w:r w:rsidR="00936E66">
        <w:rPr>
          <w:rFonts w:ascii="Verdana" w:eastAsia="Calibri" w:hAnsi="Verdana"/>
          <w:sz w:val="24"/>
        </w:rPr>
        <w:t xml:space="preserve">open </w:t>
      </w:r>
      <w:r w:rsidR="00C502C8" w:rsidRPr="001F5AD9">
        <w:rPr>
          <w:rFonts w:ascii="Verdana" w:hAnsi="Verdana" w:cs="Arial"/>
          <w:bCs/>
          <w:spacing w:val="-3"/>
          <w:sz w:val="24"/>
          <w:szCs w:val="24"/>
        </w:rPr>
        <w:t>7.00</w:t>
      </w:r>
      <w:r w:rsidR="00D81056">
        <w:rPr>
          <w:rFonts w:ascii="Verdana" w:hAnsi="Verdana" w:cs="Arial"/>
          <w:bCs/>
          <w:spacing w:val="-3"/>
          <w:sz w:val="24"/>
          <w:szCs w:val="24"/>
        </w:rPr>
        <w:t>am</w:t>
      </w:r>
      <w:r w:rsidR="00C502C8" w:rsidRPr="001F5AD9">
        <w:rPr>
          <w:rFonts w:ascii="Verdana" w:hAnsi="Verdana" w:cs="Arial"/>
          <w:bCs/>
          <w:spacing w:val="-3"/>
          <w:sz w:val="24"/>
          <w:szCs w:val="24"/>
        </w:rPr>
        <w:t xml:space="preserve"> to 1</w:t>
      </w:r>
      <w:r w:rsidR="00D81056">
        <w:rPr>
          <w:rFonts w:ascii="Verdana" w:hAnsi="Verdana" w:cs="Arial"/>
          <w:bCs/>
          <w:spacing w:val="-3"/>
          <w:sz w:val="24"/>
          <w:szCs w:val="24"/>
        </w:rPr>
        <w:t>.</w:t>
      </w:r>
      <w:r w:rsidR="00C502C8" w:rsidRPr="001F5AD9">
        <w:rPr>
          <w:rFonts w:ascii="Verdana" w:hAnsi="Verdana" w:cs="Arial"/>
          <w:bCs/>
          <w:spacing w:val="-3"/>
          <w:sz w:val="24"/>
          <w:szCs w:val="24"/>
        </w:rPr>
        <w:t>00</w:t>
      </w:r>
      <w:r w:rsidR="00D81056">
        <w:rPr>
          <w:rFonts w:ascii="Verdana" w:hAnsi="Verdana" w:cs="Arial"/>
          <w:bCs/>
          <w:spacing w:val="-3"/>
          <w:sz w:val="24"/>
          <w:szCs w:val="24"/>
        </w:rPr>
        <w:t>am</w:t>
      </w:r>
      <w:r w:rsidR="00C502C8" w:rsidRPr="001F5AD9">
        <w:rPr>
          <w:rFonts w:ascii="Verdana" w:hAnsi="Verdana" w:cs="Arial"/>
          <w:bCs/>
          <w:spacing w:val="-3"/>
          <w:sz w:val="24"/>
          <w:szCs w:val="24"/>
        </w:rPr>
        <w:t>, seven days per week</w:t>
      </w:r>
      <w:r w:rsidR="00F55ED7">
        <w:rPr>
          <w:rFonts w:ascii="Verdana" w:eastAsia="Calibri" w:hAnsi="Verdana"/>
          <w:sz w:val="24"/>
        </w:rPr>
        <w:t>) and to introduce the same opening hours pattern at</w:t>
      </w:r>
      <w:r w:rsidR="00C502C8">
        <w:rPr>
          <w:rFonts w:ascii="Verdana" w:eastAsia="Calibri" w:hAnsi="Verdana"/>
          <w:sz w:val="24"/>
        </w:rPr>
        <w:t xml:space="preserve"> NHH</w:t>
      </w:r>
      <w:r w:rsidR="00F55ED7">
        <w:rPr>
          <w:rFonts w:ascii="Verdana" w:eastAsia="Calibri" w:hAnsi="Verdana"/>
          <w:sz w:val="24"/>
        </w:rPr>
        <w:t>.  If adopted, service provision would be as set out below:</w:t>
      </w:r>
    </w:p>
    <w:p w14:paraId="2A16D20D" w14:textId="48850C12" w:rsidR="00F55ED7" w:rsidRDefault="00F55ED7" w:rsidP="003257EE">
      <w:pPr>
        <w:spacing w:after="0"/>
        <w:jc w:val="both"/>
        <w:rPr>
          <w:rFonts w:ascii="Verdana" w:eastAsiaTheme="majorEastAsia" w:hAnsi="Verdana" w:cs="Arial"/>
          <w:b/>
          <w:bCs/>
          <w:sz w:val="24"/>
          <w:szCs w:val="24"/>
        </w:rPr>
      </w:pPr>
    </w:p>
    <w:tbl>
      <w:tblPr>
        <w:tblStyle w:val="TableGrid"/>
        <w:tblW w:w="0" w:type="auto"/>
        <w:tblInd w:w="607" w:type="dxa"/>
        <w:tblLook w:val="04A0" w:firstRow="1" w:lastRow="0" w:firstColumn="1" w:lastColumn="0" w:noHBand="0" w:noVBand="1"/>
      </w:tblPr>
      <w:tblGrid>
        <w:gridCol w:w="2835"/>
        <w:gridCol w:w="6185"/>
      </w:tblGrid>
      <w:tr w:rsidR="00F55ED7" w14:paraId="60E4D1DC" w14:textId="77777777" w:rsidTr="00C502C8">
        <w:trPr>
          <w:trHeight w:val="360"/>
        </w:trPr>
        <w:tc>
          <w:tcPr>
            <w:tcW w:w="2835" w:type="dxa"/>
            <w:shd w:val="clear" w:color="auto" w:fill="002060"/>
          </w:tcPr>
          <w:p w14:paraId="32308572" w14:textId="18D89CF9" w:rsidR="00F55ED7" w:rsidRPr="00C502C8" w:rsidRDefault="00C502C8" w:rsidP="00C502C8">
            <w:pPr>
              <w:spacing w:after="0"/>
              <w:rPr>
                <w:rFonts w:ascii="Verdana" w:hAnsi="Verdana" w:cs="Arial"/>
                <w:b/>
                <w:spacing w:val="-3"/>
                <w:sz w:val="24"/>
                <w:szCs w:val="24"/>
              </w:rPr>
            </w:pPr>
            <w:r>
              <w:rPr>
                <w:rFonts w:ascii="Verdana" w:hAnsi="Verdana" w:cs="Arial"/>
                <w:b/>
                <w:spacing w:val="-3"/>
                <w:sz w:val="24"/>
                <w:szCs w:val="24"/>
              </w:rPr>
              <w:t>RGH</w:t>
            </w:r>
            <w:r w:rsidR="00F55ED7" w:rsidRPr="00C502C8">
              <w:rPr>
                <w:rFonts w:ascii="Verdana" w:hAnsi="Verdana" w:cs="Arial"/>
                <w:b/>
                <w:spacing w:val="-3"/>
                <w:sz w:val="24"/>
                <w:szCs w:val="24"/>
              </w:rPr>
              <w:t xml:space="preserve"> </w:t>
            </w:r>
          </w:p>
        </w:tc>
        <w:tc>
          <w:tcPr>
            <w:tcW w:w="6185" w:type="dxa"/>
          </w:tcPr>
          <w:p w14:paraId="0A7C3E3C" w14:textId="2A2F1D6C" w:rsidR="00F55ED7" w:rsidRPr="00C502C8" w:rsidRDefault="004E1843" w:rsidP="00C502C8">
            <w:pPr>
              <w:spacing w:after="0"/>
              <w:rPr>
                <w:rFonts w:ascii="Verdana" w:hAnsi="Verdana" w:cs="Arial"/>
                <w:bCs/>
                <w:spacing w:val="-3"/>
                <w:sz w:val="24"/>
                <w:szCs w:val="24"/>
              </w:rPr>
            </w:pPr>
            <w:r>
              <w:rPr>
                <w:rFonts w:ascii="Verdana" w:hAnsi="Verdana" w:cs="Arial"/>
                <w:bCs/>
                <w:spacing w:val="-3"/>
                <w:sz w:val="24"/>
                <w:szCs w:val="24"/>
              </w:rPr>
              <w:t xml:space="preserve">Open </w:t>
            </w:r>
            <w:r w:rsidR="00F55ED7" w:rsidRPr="00C502C8">
              <w:rPr>
                <w:rFonts w:ascii="Verdana" w:hAnsi="Verdana" w:cs="Arial"/>
                <w:bCs/>
                <w:spacing w:val="-3"/>
                <w:sz w:val="24"/>
                <w:szCs w:val="24"/>
              </w:rPr>
              <w:t>24 hours, seven days per week</w:t>
            </w:r>
          </w:p>
          <w:p w14:paraId="5B6C32C7" w14:textId="77777777" w:rsidR="00F55ED7" w:rsidRPr="00C502C8" w:rsidRDefault="00F55ED7" w:rsidP="00C502C8">
            <w:pPr>
              <w:spacing w:after="0"/>
              <w:rPr>
                <w:rFonts w:ascii="Verdana" w:hAnsi="Verdana" w:cs="Arial"/>
                <w:bCs/>
                <w:spacing w:val="-3"/>
                <w:sz w:val="24"/>
                <w:szCs w:val="24"/>
              </w:rPr>
            </w:pPr>
          </w:p>
        </w:tc>
      </w:tr>
      <w:tr w:rsidR="00F55ED7" w14:paraId="58BEDA6C" w14:textId="77777777" w:rsidTr="00C502C8">
        <w:trPr>
          <w:trHeight w:val="375"/>
        </w:trPr>
        <w:tc>
          <w:tcPr>
            <w:tcW w:w="2835" w:type="dxa"/>
            <w:shd w:val="clear" w:color="auto" w:fill="002060"/>
          </w:tcPr>
          <w:p w14:paraId="4553CF65" w14:textId="3D538ADA" w:rsidR="00F55ED7" w:rsidRPr="00C502C8" w:rsidRDefault="00C502C8" w:rsidP="00C502C8">
            <w:pPr>
              <w:spacing w:after="0"/>
              <w:rPr>
                <w:rFonts w:ascii="Verdana" w:hAnsi="Verdana" w:cs="Arial"/>
                <w:b/>
                <w:spacing w:val="-3"/>
                <w:sz w:val="24"/>
                <w:szCs w:val="24"/>
              </w:rPr>
            </w:pPr>
            <w:r>
              <w:rPr>
                <w:rFonts w:ascii="Verdana" w:hAnsi="Verdana" w:cs="Arial"/>
                <w:b/>
                <w:spacing w:val="-3"/>
                <w:sz w:val="24"/>
                <w:szCs w:val="24"/>
              </w:rPr>
              <w:t>NHH</w:t>
            </w:r>
          </w:p>
        </w:tc>
        <w:tc>
          <w:tcPr>
            <w:tcW w:w="6185" w:type="dxa"/>
          </w:tcPr>
          <w:p w14:paraId="32425215" w14:textId="6D13325C" w:rsidR="00C502C8" w:rsidRPr="001F5AD9" w:rsidRDefault="004E1843" w:rsidP="00C502C8">
            <w:pPr>
              <w:spacing w:after="0"/>
              <w:rPr>
                <w:rFonts w:ascii="Verdana" w:hAnsi="Verdana" w:cs="Arial"/>
                <w:bCs/>
                <w:spacing w:val="-3"/>
                <w:sz w:val="24"/>
                <w:szCs w:val="24"/>
              </w:rPr>
            </w:pPr>
            <w:r>
              <w:rPr>
                <w:rFonts w:ascii="Verdana" w:hAnsi="Verdana" w:cs="Arial"/>
                <w:bCs/>
                <w:spacing w:val="-3"/>
                <w:sz w:val="24"/>
                <w:szCs w:val="24"/>
              </w:rPr>
              <w:t xml:space="preserve">Open </w:t>
            </w:r>
            <w:r w:rsidR="00F470B3">
              <w:rPr>
                <w:rFonts w:ascii="Verdana" w:hAnsi="Verdana" w:cs="Arial"/>
                <w:bCs/>
                <w:spacing w:val="-3"/>
                <w:sz w:val="24"/>
                <w:szCs w:val="24"/>
              </w:rPr>
              <w:t xml:space="preserve">18 hours every day </w:t>
            </w:r>
            <w:r>
              <w:rPr>
                <w:rFonts w:ascii="Verdana" w:hAnsi="Verdana" w:cs="Arial"/>
                <w:bCs/>
                <w:spacing w:val="-3"/>
                <w:sz w:val="24"/>
                <w:szCs w:val="24"/>
              </w:rPr>
              <w:t xml:space="preserve">from </w:t>
            </w:r>
            <w:r w:rsidR="00C502C8" w:rsidRPr="001F5AD9">
              <w:rPr>
                <w:rFonts w:ascii="Verdana" w:hAnsi="Verdana" w:cs="Arial"/>
                <w:bCs/>
                <w:spacing w:val="-3"/>
                <w:sz w:val="24"/>
                <w:szCs w:val="24"/>
              </w:rPr>
              <w:t>7.00</w:t>
            </w:r>
            <w:r w:rsidR="00885ED7">
              <w:rPr>
                <w:rFonts w:ascii="Verdana" w:hAnsi="Verdana" w:cs="Arial"/>
                <w:bCs/>
                <w:spacing w:val="-3"/>
                <w:sz w:val="24"/>
                <w:szCs w:val="24"/>
              </w:rPr>
              <w:t>am</w:t>
            </w:r>
            <w:r w:rsidR="00C502C8" w:rsidRPr="001F5AD9">
              <w:rPr>
                <w:rFonts w:ascii="Verdana" w:hAnsi="Verdana" w:cs="Arial"/>
                <w:bCs/>
                <w:spacing w:val="-3"/>
                <w:sz w:val="24"/>
                <w:szCs w:val="24"/>
              </w:rPr>
              <w:t xml:space="preserve"> to 1</w:t>
            </w:r>
            <w:r w:rsidR="00885ED7">
              <w:rPr>
                <w:rFonts w:ascii="Verdana" w:hAnsi="Verdana" w:cs="Arial"/>
                <w:bCs/>
                <w:spacing w:val="-3"/>
                <w:sz w:val="24"/>
                <w:szCs w:val="24"/>
              </w:rPr>
              <w:t>.</w:t>
            </w:r>
            <w:r w:rsidR="00C502C8" w:rsidRPr="001F5AD9">
              <w:rPr>
                <w:rFonts w:ascii="Verdana" w:hAnsi="Verdana" w:cs="Arial"/>
                <w:bCs/>
                <w:spacing w:val="-3"/>
                <w:sz w:val="24"/>
                <w:szCs w:val="24"/>
              </w:rPr>
              <w:t>00</w:t>
            </w:r>
            <w:r w:rsidR="00885ED7">
              <w:rPr>
                <w:rFonts w:ascii="Verdana" w:hAnsi="Verdana" w:cs="Arial"/>
                <w:bCs/>
                <w:spacing w:val="-3"/>
                <w:sz w:val="24"/>
                <w:szCs w:val="24"/>
              </w:rPr>
              <w:t>am</w:t>
            </w:r>
            <w:r w:rsidR="00C502C8" w:rsidRPr="001F5AD9">
              <w:rPr>
                <w:rFonts w:ascii="Verdana" w:hAnsi="Verdana" w:cs="Arial"/>
                <w:bCs/>
                <w:spacing w:val="-3"/>
                <w:sz w:val="24"/>
                <w:szCs w:val="24"/>
              </w:rPr>
              <w:t xml:space="preserve"> seven days per week</w:t>
            </w:r>
          </w:p>
          <w:p w14:paraId="5BF81EB5" w14:textId="77777777" w:rsidR="00F55ED7" w:rsidRPr="00C502C8" w:rsidRDefault="00F55ED7" w:rsidP="00C502C8">
            <w:pPr>
              <w:spacing w:after="0"/>
              <w:rPr>
                <w:rFonts w:ascii="Verdana" w:hAnsi="Verdana" w:cs="Arial"/>
                <w:bCs/>
                <w:spacing w:val="-3"/>
                <w:sz w:val="24"/>
                <w:szCs w:val="24"/>
              </w:rPr>
            </w:pPr>
          </w:p>
        </w:tc>
      </w:tr>
      <w:tr w:rsidR="00F55ED7" w14:paraId="48D69F32" w14:textId="77777777" w:rsidTr="00C502C8">
        <w:trPr>
          <w:trHeight w:val="736"/>
        </w:trPr>
        <w:tc>
          <w:tcPr>
            <w:tcW w:w="2835" w:type="dxa"/>
            <w:shd w:val="clear" w:color="auto" w:fill="002060"/>
          </w:tcPr>
          <w:p w14:paraId="5C781A0C" w14:textId="0D3F0115" w:rsidR="00F55ED7" w:rsidRPr="00C502C8" w:rsidRDefault="00C502C8" w:rsidP="00C502C8">
            <w:pPr>
              <w:spacing w:after="0"/>
              <w:rPr>
                <w:rFonts w:ascii="Verdana" w:hAnsi="Verdana" w:cs="Arial"/>
                <w:b/>
                <w:spacing w:val="-3"/>
                <w:sz w:val="24"/>
                <w:szCs w:val="24"/>
              </w:rPr>
            </w:pPr>
            <w:r>
              <w:rPr>
                <w:rFonts w:ascii="Verdana" w:hAnsi="Verdana" w:cs="Arial"/>
                <w:b/>
                <w:spacing w:val="-3"/>
                <w:sz w:val="24"/>
                <w:szCs w:val="24"/>
              </w:rPr>
              <w:t>YYF</w:t>
            </w:r>
          </w:p>
        </w:tc>
        <w:tc>
          <w:tcPr>
            <w:tcW w:w="6185" w:type="dxa"/>
          </w:tcPr>
          <w:p w14:paraId="3CD03954" w14:textId="4B46DF8D" w:rsidR="00C502C8" w:rsidRPr="001F5AD9" w:rsidRDefault="004E1843" w:rsidP="00C502C8">
            <w:pPr>
              <w:spacing w:after="0"/>
              <w:rPr>
                <w:rFonts w:ascii="Verdana" w:hAnsi="Verdana" w:cs="Arial"/>
                <w:bCs/>
                <w:spacing w:val="-3"/>
                <w:sz w:val="24"/>
                <w:szCs w:val="24"/>
              </w:rPr>
            </w:pPr>
            <w:r>
              <w:rPr>
                <w:rFonts w:ascii="Verdana" w:hAnsi="Verdana" w:cs="Arial"/>
                <w:bCs/>
                <w:spacing w:val="-3"/>
                <w:sz w:val="24"/>
                <w:szCs w:val="24"/>
              </w:rPr>
              <w:t xml:space="preserve">Open </w:t>
            </w:r>
            <w:r w:rsidR="00F470B3">
              <w:rPr>
                <w:rFonts w:ascii="Verdana" w:hAnsi="Verdana" w:cs="Arial"/>
                <w:bCs/>
                <w:spacing w:val="-3"/>
                <w:sz w:val="24"/>
                <w:szCs w:val="24"/>
              </w:rPr>
              <w:t xml:space="preserve">18 hours every day </w:t>
            </w:r>
            <w:r>
              <w:rPr>
                <w:rFonts w:ascii="Verdana" w:hAnsi="Verdana" w:cs="Arial"/>
                <w:bCs/>
                <w:spacing w:val="-3"/>
                <w:sz w:val="24"/>
                <w:szCs w:val="24"/>
              </w:rPr>
              <w:t xml:space="preserve">from </w:t>
            </w:r>
            <w:r w:rsidR="00C502C8" w:rsidRPr="001F5AD9">
              <w:rPr>
                <w:rFonts w:ascii="Verdana" w:hAnsi="Verdana" w:cs="Arial"/>
                <w:bCs/>
                <w:spacing w:val="-3"/>
                <w:sz w:val="24"/>
                <w:szCs w:val="24"/>
              </w:rPr>
              <w:t>7.00</w:t>
            </w:r>
            <w:r w:rsidR="00885ED7">
              <w:rPr>
                <w:rFonts w:ascii="Verdana" w:hAnsi="Verdana" w:cs="Arial"/>
                <w:bCs/>
                <w:spacing w:val="-3"/>
                <w:sz w:val="24"/>
                <w:szCs w:val="24"/>
              </w:rPr>
              <w:t>am</w:t>
            </w:r>
            <w:r w:rsidR="00C502C8" w:rsidRPr="001F5AD9">
              <w:rPr>
                <w:rFonts w:ascii="Verdana" w:hAnsi="Verdana" w:cs="Arial"/>
                <w:bCs/>
                <w:spacing w:val="-3"/>
                <w:sz w:val="24"/>
                <w:szCs w:val="24"/>
              </w:rPr>
              <w:t xml:space="preserve"> to 1</w:t>
            </w:r>
            <w:r w:rsidR="00885ED7">
              <w:rPr>
                <w:rFonts w:ascii="Verdana" w:hAnsi="Verdana" w:cs="Arial"/>
                <w:bCs/>
                <w:spacing w:val="-3"/>
                <w:sz w:val="24"/>
                <w:szCs w:val="24"/>
              </w:rPr>
              <w:t>.</w:t>
            </w:r>
            <w:r w:rsidR="00C502C8" w:rsidRPr="001F5AD9">
              <w:rPr>
                <w:rFonts w:ascii="Verdana" w:hAnsi="Verdana" w:cs="Arial"/>
                <w:bCs/>
                <w:spacing w:val="-3"/>
                <w:sz w:val="24"/>
                <w:szCs w:val="24"/>
              </w:rPr>
              <w:t>00</w:t>
            </w:r>
            <w:r w:rsidR="00885ED7">
              <w:rPr>
                <w:rFonts w:ascii="Verdana" w:hAnsi="Verdana" w:cs="Arial"/>
                <w:bCs/>
                <w:spacing w:val="-3"/>
                <w:sz w:val="24"/>
                <w:szCs w:val="24"/>
              </w:rPr>
              <w:t>am</w:t>
            </w:r>
            <w:r w:rsidR="00C502C8" w:rsidRPr="001F5AD9">
              <w:rPr>
                <w:rFonts w:ascii="Verdana" w:hAnsi="Verdana" w:cs="Arial"/>
                <w:bCs/>
                <w:spacing w:val="-3"/>
                <w:sz w:val="24"/>
                <w:szCs w:val="24"/>
              </w:rPr>
              <w:t xml:space="preserve"> seven days per week</w:t>
            </w:r>
          </w:p>
          <w:p w14:paraId="068C20E5" w14:textId="77777777" w:rsidR="00F55ED7" w:rsidRPr="00C502C8" w:rsidRDefault="00F55ED7" w:rsidP="00C502C8">
            <w:pPr>
              <w:spacing w:after="0"/>
              <w:rPr>
                <w:rFonts w:ascii="Verdana" w:hAnsi="Verdana" w:cs="Arial"/>
                <w:bCs/>
                <w:spacing w:val="-3"/>
                <w:sz w:val="24"/>
                <w:szCs w:val="24"/>
              </w:rPr>
            </w:pPr>
          </w:p>
        </w:tc>
      </w:tr>
      <w:tr w:rsidR="00F55ED7" w14:paraId="15C4F556" w14:textId="77777777" w:rsidTr="00C502C8">
        <w:trPr>
          <w:trHeight w:val="736"/>
        </w:trPr>
        <w:tc>
          <w:tcPr>
            <w:tcW w:w="2835" w:type="dxa"/>
            <w:shd w:val="clear" w:color="auto" w:fill="002060"/>
          </w:tcPr>
          <w:p w14:paraId="2CCE44D1" w14:textId="3EA66186" w:rsidR="00F55ED7" w:rsidRPr="00C502C8" w:rsidRDefault="00C502C8" w:rsidP="00C502C8">
            <w:pPr>
              <w:spacing w:after="0"/>
              <w:rPr>
                <w:rFonts w:ascii="Verdana" w:hAnsi="Verdana" w:cs="Arial"/>
                <w:b/>
                <w:spacing w:val="-3"/>
                <w:sz w:val="24"/>
                <w:szCs w:val="24"/>
              </w:rPr>
            </w:pPr>
            <w:r>
              <w:rPr>
                <w:rFonts w:ascii="Verdana" w:hAnsi="Verdana" w:cs="Arial"/>
                <w:b/>
                <w:spacing w:val="-3"/>
                <w:sz w:val="24"/>
                <w:szCs w:val="24"/>
              </w:rPr>
              <w:t>YAB</w:t>
            </w:r>
          </w:p>
        </w:tc>
        <w:tc>
          <w:tcPr>
            <w:tcW w:w="6185" w:type="dxa"/>
          </w:tcPr>
          <w:p w14:paraId="66FC017A" w14:textId="7B7C974C" w:rsidR="00C502C8" w:rsidRPr="001F5AD9" w:rsidRDefault="004E1843" w:rsidP="00C502C8">
            <w:pPr>
              <w:spacing w:after="0"/>
              <w:rPr>
                <w:rFonts w:ascii="Verdana" w:hAnsi="Verdana" w:cs="Arial"/>
                <w:bCs/>
                <w:spacing w:val="-3"/>
                <w:sz w:val="24"/>
                <w:szCs w:val="24"/>
              </w:rPr>
            </w:pPr>
            <w:r>
              <w:rPr>
                <w:rFonts w:ascii="Verdana" w:hAnsi="Verdana" w:cs="Arial"/>
                <w:bCs/>
                <w:spacing w:val="-3"/>
                <w:sz w:val="24"/>
                <w:szCs w:val="24"/>
              </w:rPr>
              <w:t xml:space="preserve">Open from </w:t>
            </w:r>
            <w:r w:rsidR="00C502C8" w:rsidRPr="001F5AD9">
              <w:rPr>
                <w:rFonts w:ascii="Verdana" w:hAnsi="Verdana" w:cs="Arial"/>
                <w:bCs/>
                <w:spacing w:val="-3"/>
                <w:sz w:val="24"/>
                <w:szCs w:val="24"/>
              </w:rPr>
              <w:t>9</w:t>
            </w:r>
            <w:r w:rsidR="00885ED7">
              <w:rPr>
                <w:rFonts w:ascii="Verdana" w:hAnsi="Verdana" w:cs="Arial"/>
                <w:bCs/>
                <w:spacing w:val="-3"/>
                <w:sz w:val="24"/>
                <w:szCs w:val="24"/>
              </w:rPr>
              <w:t>.</w:t>
            </w:r>
            <w:r w:rsidR="00C502C8" w:rsidRPr="001F5AD9">
              <w:rPr>
                <w:rFonts w:ascii="Verdana" w:hAnsi="Verdana" w:cs="Arial"/>
                <w:bCs/>
                <w:spacing w:val="-3"/>
                <w:sz w:val="24"/>
                <w:szCs w:val="24"/>
              </w:rPr>
              <w:t>00</w:t>
            </w:r>
            <w:r w:rsidR="00885ED7">
              <w:rPr>
                <w:rFonts w:ascii="Verdana" w:hAnsi="Verdana" w:cs="Arial"/>
                <w:bCs/>
                <w:spacing w:val="-3"/>
                <w:sz w:val="24"/>
                <w:szCs w:val="24"/>
              </w:rPr>
              <w:t>am</w:t>
            </w:r>
            <w:r w:rsidR="00C502C8" w:rsidRPr="001F5AD9">
              <w:rPr>
                <w:rFonts w:ascii="Verdana" w:hAnsi="Verdana" w:cs="Arial"/>
                <w:bCs/>
                <w:spacing w:val="-3"/>
                <w:sz w:val="24"/>
                <w:szCs w:val="24"/>
              </w:rPr>
              <w:t xml:space="preserve"> to </w:t>
            </w:r>
            <w:r w:rsidR="00885ED7">
              <w:rPr>
                <w:rFonts w:ascii="Verdana" w:hAnsi="Verdana" w:cs="Arial"/>
                <w:bCs/>
                <w:spacing w:val="-3"/>
                <w:sz w:val="24"/>
                <w:szCs w:val="24"/>
              </w:rPr>
              <w:t>7.</w:t>
            </w:r>
            <w:r w:rsidR="00C502C8" w:rsidRPr="001F5AD9">
              <w:rPr>
                <w:rFonts w:ascii="Verdana" w:hAnsi="Verdana" w:cs="Arial"/>
                <w:bCs/>
                <w:spacing w:val="-3"/>
                <w:sz w:val="24"/>
                <w:szCs w:val="24"/>
              </w:rPr>
              <w:t>00</w:t>
            </w:r>
            <w:r w:rsidR="00885ED7">
              <w:rPr>
                <w:rFonts w:ascii="Verdana" w:hAnsi="Verdana" w:cs="Arial"/>
                <w:bCs/>
                <w:spacing w:val="-3"/>
                <w:sz w:val="24"/>
                <w:szCs w:val="24"/>
              </w:rPr>
              <w:t>pm</w:t>
            </w:r>
            <w:r w:rsidR="00C502C8" w:rsidRPr="001F5AD9">
              <w:rPr>
                <w:rFonts w:ascii="Verdana" w:hAnsi="Verdana" w:cs="Arial"/>
                <w:bCs/>
                <w:spacing w:val="-3"/>
                <w:sz w:val="24"/>
                <w:szCs w:val="24"/>
              </w:rPr>
              <w:t xml:space="preserve"> Monday to Friday </w:t>
            </w:r>
          </w:p>
          <w:p w14:paraId="374CBB94" w14:textId="6CD18B98" w:rsidR="00F55ED7" w:rsidRPr="00C502C8" w:rsidRDefault="00C502C8" w:rsidP="00C502C8">
            <w:pPr>
              <w:spacing w:after="0"/>
              <w:rPr>
                <w:rFonts w:ascii="Verdana" w:hAnsi="Verdana" w:cs="Arial"/>
                <w:bCs/>
                <w:spacing w:val="-3"/>
                <w:sz w:val="24"/>
                <w:szCs w:val="24"/>
              </w:rPr>
            </w:pPr>
            <w:r w:rsidRPr="001F5AD9">
              <w:rPr>
                <w:rFonts w:ascii="Verdana" w:hAnsi="Verdana" w:cs="Arial"/>
                <w:bCs/>
                <w:spacing w:val="-3"/>
                <w:sz w:val="24"/>
                <w:szCs w:val="24"/>
              </w:rPr>
              <w:t>(</w:t>
            </w:r>
            <w:proofErr w:type="gramStart"/>
            <w:r w:rsidRPr="001F5AD9">
              <w:rPr>
                <w:rFonts w:ascii="Verdana" w:hAnsi="Verdana" w:cs="Arial"/>
                <w:bCs/>
                <w:spacing w:val="-3"/>
                <w:sz w:val="24"/>
                <w:szCs w:val="24"/>
              </w:rPr>
              <w:t>excluding</w:t>
            </w:r>
            <w:proofErr w:type="gramEnd"/>
            <w:r w:rsidRPr="001F5AD9">
              <w:rPr>
                <w:rFonts w:ascii="Verdana" w:hAnsi="Verdana" w:cs="Arial"/>
                <w:bCs/>
                <w:spacing w:val="-3"/>
                <w:sz w:val="24"/>
                <w:szCs w:val="24"/>
              </w:rPr>
              <w:t xml:space="preserve"> bank holidays)</w:t>
            </w:r>
          </w:p>
        </w:tc>
      </w:tr>
    </w:tbl>
    <w:p w14:paraId="1A1EB6FE" w14:textId="77777777" w:rsidR="00981CB7" w:rsidRDefault="00981CB7" w:rsidP="003257EE">
      <w:pPr>
        <w:spacing w:after="0"/>
        <w:jc w:val="both"/>
        <w:rPr>
          <w:rFonts w:ascii="Verdana" w:eastAsiaTheme="majorEastAsia" w:hAnsi="Verdana" w:cs="Arial"/>
          <w:sz w:val="24"/>
          <w:szCs w:val="24"/>
        </w:rPr>
      </w:pPr>
    </w:p>
    <w:p w14:paraId="455B5006" w14:textId="5FE51BE2" w:rsidR="00F55ED7" w:rsidRPr="00F55ED7" w:rsidRDefault="007744DD" w:rsidP="003257EE">
      <w:pPr>
        <w:spacing w:after="0"/>
        <w:jc w:val="both"/>
        <w:rPr>
          <w:rFonts w:ascii="Verdana" w:eastAsiaTheme="majorEastAsia" w:hAnsi="Verdana" w:cs="Arial"/>
          <w:sz w:val="24"/>
          <w:szCs w:val="24"/>
        </w:rPr>
      </w:pPr>
      <w:r>
        <w:rPr>
          <w:rFonts w:ascii="Verdana" w:eastAsiaTheme="majorEastAsia" w:hAnsi="Verdana" w:cs="Arial"/>
          <w:sz w:val="24"/>
          <w:szCs w:val="24"/>
        </w:rPr>
        <w:lastRenderedPageBreak/>
        <w:t>S</w:t>
      </w:r>
      <w:r w:rsidR="00F55ED7">
        <w:rPr>
          <w:rFonts w:ascii="Verdana" w:eastAsiaTheme="majorEastAsia" w:hAnsi="Verdana" w:cs="Arial"/>
          <w:sz w:val="24"/>
          <w:szCs w:val="24"/>
        </w:rPr>
        <w:t>ervices would remain on all the existing sites</w:t>
      </w:r>
      <w:r>
        <w:rPr>
          <w:rFonts w:ascii="Verdana" w:eastAsiaTheme="majorEastAsia" w:hAnsi="Verdana" w:cs="Arial"/>
          <w:sz w:val="24"/>
          <w:szCs w:val="24"/>
        </w:rPr>
        <w:t xml:space="preserve"> with</w:t>
      </w:r>
      <w:r w:rsidR="00F55ED7">
        <w:rPr>
          <w:rFonts w:ascii="Verdana" w:eastAsiaTheme="majorEastAsia" w:hAnsi="Verdana" w:cs="Arial"/>
          <w:sz w:val="24"/>
          <w:szCs w:val="24"/>
        </w:rPr>
        <w:t xml:space="preserve"> a 24-hour MIU </w:t>
      </w:r>
      <w:r>
        <w:rPr>
          <w:rFonts w:ascii="Verdana" w:eastAsiaTheme="majorEastAsia" w:hAnsi="Verdana" w:cs="Arial"/>
          <w:sz w:val="24"/>
          <w:szCs w:val="24"/>
        </w:rPr>
        <w:t>at RGH</w:t>
      </w:r>
      <w:r w:rsidR="00F55ED7">
        <w:rPr>
          <w:rFonts w:ascii="Verdana" w:eastAsiaTheme="majorEastAsia" w:hAnsi="Verdana" w:cs="Arial"/>
          <w:sz w:val="24"/>
          <w:szCs w:val="24"/>
        </w:rPr>
        <w:t>.</w:t>
      </w:r>
      <w:r w:rsidR="0008223F">
        <w:rPr>
          <w:rFonts w:ascii="Verdana" w:eastAsiaTheme="majorEastAsia" w:hAnsi="Verdana" w:cs="Arial"/>
          <w:sz w:val="24"/>
          <w:szCs w:val="24"/>
        </w:rPr>
        <w:t xml:space="preserve"> </w:t>
      </w:r>
      <w:r w:rsidR="0008138E">
        <w:rPr>
          <w:rFonts w:ascii="Verdana" w:eastAsiaTheme="majorEastAsia" w:hAnsi="Verdana" w:cs="Arial"/>
          <w:sz w:val="24"/>
          <w:szCs w:val="24"/>
        </w:rPr>
        <w:t>T</w:t>
      </w:r>
      <w:r w:rsidR="0008223F">
        <w:rPr>
          <w:rFonts w:ascii="Verdana" w:eastAsiaTheme="majorEastAsia" w:hAnsi="Verdana" w:cs="Arial"/>
          <w:sz w:val="24"/>
          <w:szCs w:val="24"/>
        </w:rPr>
        <w:t xml:space="preserve">his option </w:t>
      </w:r>
      <w:r w:rsidR="0008138E" w:rsidRPr="0008138E">
        <w:rPr>
          <w:rFonts w:ascii="Verdana" w:eastAsiaTheme="majorEastAsia" w:hAnsi="Verdana" w:cs="Arial"/>
          <w:sz w:val="24"/>
          <w:szCs w:val="24"/>
        </w:rPr>
        <w:t xml:space="preserve">is considered to provide the most effective, efficient and sustainable service model for our MIUs </w:t>
      </w:r>
      <w:r w:rsidR="00D81056">
        <w:rPr>
          <w:rFonts w:ascii="Verdana" w:eastAsiaTheme="majorEastAsia" w:hAnsi="Verdana" w:cs="Arial"/>
          <w:sz w:val="24"/>
          <w:szCs w:val="24"/>
        </w:rPr>
        <w:t>by matching service</w:t>
      </w:r>
      <w:r w:rsidR="0008138E">
        <w:rPr>
          <w:rFonts w:ascii="Verdana" w:eastAsiaTheme="majorEastAsia" w:hAnsi="Verdana" w:cs="Arial"/>
          <w:sz w:val="24"/>
          <w:szCs w:val="24"/>
        </w:rPr>
        <w:t xml:space="preserve"> </w:t>
      </w:r>
      <w:r w:rsidR="000B2334">
        <w:rPr>
          <w:rFonts w:ascii="Verdana" w:eastAsiaTheme="majorEastAsia" w:hAnsi="Verdana" w:cs="Arial"/>
          <w:sz w:val="24"/>
          <w:szCs w:val="24"/>
        </w:rPr>
        <w:t>hours</w:t>
      </w:r>
      <w:r w:rsidR="0008223F">
        <w:rPr>
          <w:rFonts w:ascii="Verdana" w:eastAsiaTheme="majorEastAsia" w:hAnsi="Verdana" w:cs="Arial"/>
          <w:sz w:val="24"/>
          <w:szCs w:val="24"/>
        </w:rPr>
        <w:t xml:space="preserve"> with </w:t>
      </w:r>
      <w:r w:rsidR="0008138E">
        <w:rPr>
          <w:rFonts w:ascii="Verdana" w:eastAsiaTheme="majorEastAsia" w:hAnsi="Verdana" w:cs="Arial"/>
          <w:sz w:val="24"/>
          <w:szCs w:val="24"/>
        </w:rPr>
        <w:t>patient usage</w:t>
      </w:r>
      <w:r w:rsidR="0008223F">
        <w:rPr>
          <w:rFonts w:ascii="Verdana" w:eastAsiaTheme="majorEastAsia" w:hAnsi="Verdana" w:cs="Arial"/>
          <w:sz w:val="24"/>
          <w:szCs w:val="24"/>
        </w:rPr>
        <w:t>.</w:t>
      </w:r>
    </w:p>
    <w:p w14:paraId="3E1AC001" w14:textId="77777777" w:rsidR="001E5E2E" w:rsidRDefault="001E5E2E" w:rsidP="003257EE">
      <w:pPr>
        <w:spacing w:after="0"/>
        <w:jc w:val="both"/>
        <w:rPr>
          <w:rFonts w:ascii="Verdana" w:eastAsia="Calibri" w:hAnsi="Verdana"/>
          <w:sz w:val="24"/>
        </w:rPr>
      </w:pPr>
    </w:p>
    <w:p w14:paraId="2344BB42" w14:textId="77777777" w:rsidR="00CB6450" w:rsidRPr="00CB6450" w:rsidRDefault="00CB6450" w:rsidP="003257EE">
      <w:pPr>
        <w:spacing w:after="0"/>
        <w:jc w:val="both"/>
        <w:rPr>
          <w:rFonts w:ascii="Verdana" w:eastAsia="Calibri" w:hAnsi="Verdana"/>
          <w:b/>
          <w:bCs/>
          <w:sz w:val="24"/>
        </w:rPr>
      </w:pPr>
      <w:r w:rsidRPr="00CB6450">
        <w:rPr>
          <w:rFonts w:ascii="Verdana" w:eastAsia="Calibri" w:hAnsi="Verdana"/>
          <w:b/>
          <w:bCs/>
          <w:sz w:val="24"/>
        </w:rPr>
        <w:t>Seeking the Views of the Public</w:t>
      </w:r>
    </w:p>
    <w:p w14:paraId="689975BD" w14:textId="45130513" w:rsidR="0008138E" w:rsidRDefault="0008138E" w:rsidP="003257EE">
      <w:pPr>
        <w:spacing w:after="0"/>
        <w:jc w:val="both"/>
        <w:rPr>
          <w:rFonts w:ascii="Verdana" w:eastAsiaTheme="minorHAnsi" w:hAnsi="Verdana" w:cstheme="minorBidi"/>
          <w:sz w:val="24"/>
          <w:szCs w:val="24"/>
        </w:rPr>
      </w:pPr>
      <w:r>
        <w:rPr>
          <w:rFonts w:ascii="Verdana" w:eastAsia="Calibri" w:hAnsi="Verdana"/>
          <w:sz w:val="24"/>
        </w:rPr>
        <w:t>B</w:t>
      </w:r>
      <w:r w:rsidR="00451A34" w:rsidRPr="007F50DD">
        <w:rPr>
          <w:rFonts w:ascii="Verdana" w:eastAsia="Calibri" w:hAnsi="Verdana"/>
          <w:sz w:val="24"/>
        </w:rPr>
        <w:t>efore a final decision is made</w:t>
      </w:r>
      <w:r>
        <w:rPr>
          <w:rFonts w:ascii="Verdana" w:eastAsia="Calibri" w:hAnsi="Verdana"/>
          <w:sz w:val="24"/>
        </w:rPr>
        <w:t xml:space="preserve">, the Health Board </w:t>
      </w:r>
      <w:r w:rsidR="00F00047">
        <w:rPr>
          <w:rFonts w:ascii="Verdana" w:eastAsia="Calibri" w:hAnsi="Verdana"/>
          <w:sz w:val="24"/>
        </w:rPr>
        <w:t>wishes</w:t>
      </w:r>
      <w:r>
        <w:rPr>
          <w:rFonts w:ascii="Verdana" w:eastAsia="Calibri" w:hAnsi="Verdana"/>
          <w:sz w:val="24"/>
        </w:rPr>
        <w:t xml:space="preserve"> to</w:t>
      </w:r>
      <w:r w:rsidR="00451A34" w:rsidRPr="007F50DD">
        <w:rPr>
          <w:rFonts w:ascii="Verdana" w:eastAsia="Calibri" w:hAnsi="Verdana"/>
          <w:sz w:val="24"/>
        </w:rPr>
        <w:t xml:space="preserve"> engage with service users, staff</w:t>
      </w:r>
      <w:r w:rsidR="00CB6450" w:rsidRPr="007F50DD">
        <w:rPr>
          <w:rFonts w:ascii="Verdana" w:eastAsia="Calibri" w:hAnsi="Verdana"/>
          <w:sz w:val="24"/>
        </w:rPr>
        <w:t>, supporting services, voluntary groups</w:t>
      </w:r>
      <w:r w:rsidR="00451A34" w:rsidRPr="007F50DD">
        <w:rPr>
          <w:rFonts w:ascii="Verdana" w:eastAsia="Calibri" w:hAnsi="Verdana"/>
          <w:sz w:val="24"/>
        </w:rPr>
        <w:t xml:space="preserve"> and all other stakeholders. </w:t>
      </w:r>
      <w:r w:rsidR="00451A34" w:rsidRPr="007F50DD">
        <w:rPr>
          <w:rFonts w:ascii="Verdana" w:eastAsiaTheme="minorHAnsi" w:hAnsi="Verdana" w:cstheme="minorBidi"/>
          <w:sz w:val="24"/>
          <w:szCs w:val="24"/>
        </w:rPr>
        <w:t>It is important that all those with an interest in the service have the opportunity to</w:t>
      </w:r>
      <w:r>
        <w:rPr>
          <w:rFonts w:ascii="Verdana" w:eastAsiaTheme="minorHAnsi" w:hAnsi="Verdana" w:cstheme="minorBidi"/>
          <w:sz w:val="24"/>
          <w:szCs w:val="24"/>
        </w:rPr>
        <w:t>:</w:t>
      </w:r>
    </w:p>
    <w:p w14:paraId="50BF2807" w14:textId="77777777" w:rsidR="0008138E" w:rsidRDefault="0008138E" w:rsidP="003257EE">
      <w:pPr>
        <w:spacing w:after="0"/>
        <w:jc w:val="both"/>
        <w:rPr>
          <w:rFonts w:ascii="Verdana" w:eastAsiaTheme="minorHAnsi" w:hAnsi="Verdana" w:cstheme="minorBidi"/>
          <w:sz w:val="24"/>
          <w:szCs w:val="24"/>
        </w:rPr>
      </w:pPr>
    </w:p>
    <w:p w14:paraId="44835B4F" w14:textId="05B670CA" w:rsidR="0008138E" w:rsidRPr="0008138E" w:rsidRDefault="0008138E" w:rsidP="0008138E">
      <w:pPr>
        <w:pStyle w:val="ListParagraph"/>
        <w:numPr>
          <w:ilvl w:val="0"/>
          <w:numId w:val="38"/>
        </w:numPr>
        <w:jc w:val="both"/>
        <w:rPr>
          <w:rFonts w:ascii="Verdana" w:eastAsia="Calibri" w:hAnsi="Verdana"/>
          <w:sz w:val="24"/>
        </w:rPr>
      </w:pPr>
      <w:r w:rsidRPr="0008138E">
        <w:rPr>
          <w:rFonts w:ascii="Verdana" w:eastAsiaTheme="minorHAnsi" w:hAnsi="Verdana" w:cstheme="minorBidi"/>
          <w:sz w:val="24"/>
          <w:szCs w:val="24"/>
        </w:rPr>
        <w:t>U</w:t>
      </w:r>
      <w:r w:rsidR="00451A34" w:rsidRPr="0008138E">
        <w:rPr>
          <w:rFonts w:ascii="Verdana" w:eastAsiaTheme="minorHAnsi" w:hAnsi="Verdana" w:cstheme="minorBidi"/>
          <w:sz w:val="24"/>
          <w:szCs w:val="24"/>
        </w:rPr>
        <w:t>nderstand the proposal</w:t>
      </w:r>
      <w:r w:rsidR="00F00047">
        <w:rPr>
          <w:rFonts w:ascii="Verdana" w:eastAsiaTheme="minorHAnsi" w:hAnsi="Verdana" w:cstheme="minorBidi"/>
          <w:sz w:val="24"/>
          <w:szCs w:val="24"/>
        </w:rPr>
        <w:t>s</w:t>
      </w:r>
    </w:p>
    <w:p w14:paraId="77E70CC2" w14:textId="77777777" w:rsidR="0008138E" w:rsidRPr="0008138E" w:rsidRDefault="0008138E" w:rsidP="0008138E">
      <w:pPr>
        <w:pStyle w:val="ListParagraph"/>
        <w:jc w:val="both"/>
        <w:rPr>
          <w:rFonts w:ascii="Verdana" w:eastAsia="Calibri" w:hAnsi="Verdana"/>
          <w:sz w:val="24"/>
        </w:rPr>
      </w:pPr>
    </w:p>
    <w:p w14:paraId="6F957D4F" w14:textId="77777777" w:rsidR="0008138E" w:rsidRPr="0008138E" w:rsidRDefault="0008138E" w:rsidP="0008138E">
      <w:pPr>
        <w:pStyle w:val="ListParagraph"/>
        <w:numPr>
          <w:ilvl w:val="0"/>
          <w:numId w:val="38"/>
        </w:numPr>
        <w:jc w:val="both"/>
        <w:rPr>
          <w:rFonts w:ascii="Verdana" w:eastAsia="Calibri" w:hAnsi="Verdana"/>
          <w:sz w:val="24"/>
        </w:rPr>
      </w:pPr>
      <w:r>
        <w:rPr>
          <w:rFonts w:ascii="Verdana" w:eastAsiaTheme="minorHAnsi" w:hAnsi="Verdana" w:cstheme="minorBidi"/>
          <w:sz w:val="24"/>
          <w:szCs w:val="24"/>
        </w:rPr>
        <w:t>P</w:t>
      </w:r>
      <w:r w:rsidR="00451A34" w:rsidRPr="0008138E">
        <w:rPr>
          <w:rFonts w:ascii="Verdana" w:eastAsiaTheme="minorHAnsi" w:hAnsi="Verdana" w:cstheme="minorBidi"/>
          <w:sz w:val="24"/>
          <w:szCs w:val="24"/>
        </w:rPr>
        <w:t>rovide full feedback</w:t>
      </w:r>
    </w:p>
    <w:p w14:paraId="54F527B3" w14:textId="77777777" w:rsidR="0008138E" w:rsidRPr="0008138E" w:rsidRDefault="0008138E" w:rsidP="0008138E">
      <w:pPr>
        <w:pStyle w:val="ListParagraph"/>
        <w:rPr>
          <w:rFonts w:ascii="Verdana" w:eastAsiaTheme="minorHAnsi" w:hAnsi="Verdana" w:cstheme="minorBidi"/>
          <w:sz w:val="24"/>
          <w:szCs w:val="24"/>
        </w:rPr>
      </w:pPr>
    </w:p>
    <w:p w14:paraId="3D4BEC01" w14:textId="77777777" w:rsidR="0008138E" w:rsidRPr="0008138E" w:rsidRDefault="0008138E" w:rsidP="0008138E">
      <w:pPr>
        <w:pStyle w:val="ListParagraph"/>
        <w:numPr>
          <w:ilvl w:val="0"/>
          <w:numId w:val="38"/>
        </w:numPr>
        <w:jc w:val="both"/>
        <w:rPr>
          <w:rFonts w:ascii="Verdana" w:eastAsia="Calibri" w:hAnsi="Verdana"/>
          <w:sz w:val="24"/>
        </w:rPr>
      </w:pPr>
      <w:r>
        <w:rPr>
          <w:rFonts w:ascii="Verdana" w:eastAsiaTheme="minorHAnsi" w:hAnsi="Verdana" w:cstheme="minorBidi"/>
          <w:sz w:val="24"/>
          <w:szCs w:val="24"/>
        </w:rPr>
        <w:t>R</w:t>
      </w:r>
      <w:r w:rsidR="00451A34" w:rsidRPr="0008138E">
        <w:rPr>
          <w:rFonts w:ascii="Verdana" w:eastAsiaTheme="minorHAnsi" w:hAnsi="Verdana" w:cstheme="minorBidi"/>
          <w:sz w:val="24"/>
          <w:szCs w:val="24"/>
        </w:rPr>
        <w:t xml:space="preserve">aise any queries or concerns for response.  </w:t>
      </w:r>
    </w:p>
    <w:p w14:paraId="24A9B2EA" w14:textId="77777777" w:rsidR="0008138E" w:rsidRPr="0008138E" w:rsidRDefault="0008138E" w:rsidP="0008138E">
      <w:pPr>
        <w:pStyle w:val="ListParagraph"/>
        <w:rPr>
          <w:rFonts w:ascii="Verdana" w:eastAsiaTheme="minorHAnsi" w:hAnsi="Verdana" w:cstheme="minorBidi"/>
          <w:sz w:val="24"/>
          <w:szCs w:val="24"/>
        </w:rPr>
      </w:pPr>
    </w:p>
    <w:p w14:paraId="1ED0A51A" w14:textId="75077483" w:rsidR="001E5E2E" w:rsidRPr="0008138E" w:rsidRDefault="002D478B" w:rsidP="0008138E">
      <w:pPr>
        <w:jc w:val="both"/>
        <w:rPr>
          <w:rFonts w:ascii="Verdana" w:eastAsia="Calibri" w:hAnsi="Verdana"/>
          <w:sz w:val="24"/>
        </w:rPr>
      </w:pPr>
      <w:r>
        <w:rPr>
          <w:rFonts w:ascii="Verdana" w:eastAsiaTheme="minorHAnsi" w:hAnsi="Verdana" w:cstheme="minorBidi"/>
          <w:sz w:val="24"/>
          <w:szCs w:val="24"/>
        </w:rPr>
        <w:t>Your views</w:t>
      </w:r>
      <w:r w:rsidR="00241C3F">
        <w:rPr>
          <w:rFonts w:ascii="Verdana" w:eastAsiaTheme="minorHAnsi" w:hAnsi="Verdana" w:cstheme="minorBidi"/>
          <w:sz w:val="24"/>
          <w:szCs w:val="24"/>
        </w:rPr>
        <w:t xml:space="preserve"> </w:t>
      </w:r>
      <w:r w:rsidR="00C04BC7" w:rsidRPr="0008138E">
        <w:rPr>
          <w:rFonts w:ascii="Verdana" w:eastAsiaTheme="minorHAnsi" w:hAnsi="Verdana" w:cstheme="minorBidi"/>
          <w:sz w:val="24"/>
          <w:szCs w:val="24"/>
        </w:rPr>
        <w:t xml:space="preserve">will provide valuable information </w:t>
      </w:r>
      <w:r w:rsidR="00241C3F">
        <w:rPr>
          <w:rFonts w:ascii="Verdana" w:eastAsiaTheme="minorHAnsi" w:hAnsi="Verdana" w:cstheme="minorBidi"/>
          <w:sz w:val="24"/>
          <w:szCs w:val="24"/>
        </w:rPr>
        <w:t>to inform</w:t>
      </w:r>
      <w:r w:rsidR="00C04BC7" w:rsidRPr="0008138E">
        <w:rPr>
          <w:rFonts w:ascii="Verdana" w:eastAsiaTheme="minorHAnsi" w:hAnsi="Verdana" w:cstheme="minorBidi"/>
          <w:sz w:val="24"/>
          <w:szCs w:val="24"/>
        </w:rPr>
        <w:t xml:space="preserve"> final decisions and service details</w:t>
      </w:r>
      <w:r w:rsidR="00F00047">
        <w:rPr>
          <w:rFonts w:ascii="Verdana" w:eastAsiaTheme="minorHAnsi" w:hAnsi="Verdana" w:cstheme="minorBidi"/>
          <w:sz w:val="24"/>
          <w:szCs w:val="24"/>
        </w:rPr>
        <w:t>, and to ensure that any impact on users is assessed and minimised</w:t>
      </w:r>
      <w:r w:rsidR="004F4A73" w:rsidRPr="0008138E">
        <w:rPr>
          <w:rFonts w:ascii="Verdana" w:hAnsi="Verdana"/>
          <w:sz w:val="24"/>
          <w:szCs w:val="24"/>
        </w:rPr>
        <w:t>.</w:t>
      </w:r>
    </w:p>
    <w:p w14:paraId="3DDCEF3C" w14:textId="0B53AD90" w:rsidR="00C60002" w:rsidRPr="00CB6450" w:rsidRDefault="00CB6450" w:rsidP="003257EE">
      <w:pPr>
        <w:spacing w:after="0"/>
        <w:rPr>
          <w:rFonts w:ascii="Verdana" w:eastAsiaTheme="minorHAnsi" w:hAnsi="Verdana" w:cs="Arial"/>
          <w:b/>
          <w:sz w:val="24"/>
          <w:szCs w:val="24"/>
        </w:rPr>
      </w:pPr>
      <w:r w:rsidRPr="00CB6450">
        <w:rPr>
          <w:rFonts w:ascii="Verdana" w:eastAsiaTheme="minorHAnsi" w:hAnsi="Verdana" w:cs="Arial"/>
          <w:b/>
          <w:sz w:val="24"/>
          <w:szCs w:val="24"/>
        </w:rPr>
        <w:t>How will the Health Board do this?</w:t>
      </w:r>
    </w:p>
    <w:p w14:paraId="5FD29ECC" w14:textId="7A60ED42" w:rsidR="00743D79" w:rsidRDefault="00743D79" w:rsidP="003257EE">
      <w:pPr>
        <w:spacing w:after="0"/>
        <w:rPr>
          <w:rFonts w:ascii="Verdana" w:eastAsiaTheme="minorHAnsi" w:hAnsi="Verdana" w:cs="Arial"/>
          <w:bCs/>
          <w:sz w:val="24"/>
          <w:szCs w:val="24"/>
        </w:rPr>
      </w:pPr>
      <w:r>
        <w:rPr>
          <w:rFonts w:ascii="Verdana" w:eastAsiaTheme="minorHAnsi" w:hAnsi="Verdana" w:cs="Arial"/>
          <w:bCs/>
          <w:sz w:val="24"/>
          <w:szCs w:val="24"/>
        </w:rPr>
        <w:t>In order to ensure that everyone has the opportunity to make their views known, the Health Board is initiating a</w:t>
      </w:r>
      <w:r w:rsidR="0037666C">
        <w:rPr>
          <w:rFonts w:ascii="Verdana" w:eastAsiaTheme="minorHAnsi" w:hAnsi="Verdana" w:cs="Arial"/>
          <w:bCs/>
          <w:sz w:val="24"/>
          <w:szCs w:val="24"/>
        </w:rPr>
        <w:t>n eight</w:t>
      </w:r>
      <w:r>
        <w:rPr>
          <w:rFonts w:ascii="Verdana" w:eastAsiaTheme="minorHAnsi" w:hAnsi="Verdana" w:cs="Arial"/>
          <w:bCs/>
          <w:sz w:val="24"/>
          <w:szCs w:val="24"/>
        </w:rPr>
        <w:t xml:space="preserve">-week period of engagement, involving the </w:t>
      </w:r>
      <w:r w:rsidR="006237A5">
        <w:rPr>
          <w:rFonts w:ascii="Verdana" w:eastAsiaTheme="minorHAnsi" w:hAnsi="Verdana" w:cs="Arial"/>
          <w:bCs/>
          <w:sz w:val="24"/>
          <w:szCs w:val="24"/>
        </w:rPr>
        <w:t>following:</w:t>
      </w:r>
    </w:p>
    <w:p w14:paraId="2E22D552" w14:textId="77777777" w:rsidR="00E523B7" w:rsidRDefault="00E523B7" w:rsidP="003257EE">
      <w:pPr>
        <w:spacing w:after="0"/>
        <w:rPr>
          <w:rFonts w:ascii="Verdana" w:eastAsiaTheme="minorHAnsi" w:hAnsi="Verdana" w:cs="Arial"/>
          <w:bCs/>
          <w:sz w:val="24"/>
          <w:szCs w:val="24"/>
        </w:rPr>
      </w:pPr>
    </w:p>
    <w:p w14:paraId="095E8322" w14:textId="77777777" w:rsidR="00E523B7" w:rsidRDefault="00E523B7" w:rsidP="00E523B7">
      <w:pPr>
        <w:pStyle w:val="ListParagraph"/>
        <w:numPr>
          <w:ilvl w:val="0"/>
          <w:numId w:val="22"/>
        </w:numPr>
        <w:spacing w:line="276" w:lineRule="auto"/>
        <w:rPr>
          <w:rFonts w:ascii="Verdana" w:eastAsiaTheme="minorHAnsi" w:hAnsi="Verdana" w:cstheme="minorBidi"/>
          <w:sz w:val="24"/>
          <w:szCs w:val="24"/>
        </w:rPr>
      </w:pPr>
      <w:r>
        <w:rPr>
          <w:rFonts w:ascii="Verdana" w:eastAsiaTheme="minorHAnsi" w:hAnsi="Verdana" w:cstheme="minorBidi"/>
          <w:sz w:val="24"/>
          <w:szCs w:val="24"/>
        </w:rPr>
        <w:t>Prominent display of information in service areas, to include posters and displays</w:t>
      </w:r>
    </w:p>
    <w:p w14:paraId="6DE74EF6" w14:textId="77777777" w:rsidR="0061514F" w:rsidRDefault="0061514F" w:rsidP="0061514F">
      <w:pPr>
        <w:pStyle w:val="ListParagraph"/>
        <w:spacing w:line="276" w:lineRule="auto"/>
        <w:rPr>
          <w:rFonts w:ascii="Verdana" w:eastAsiaTheme="minorHAnsi" w:hAnsi="Verdana" w:cstheme="minorBidi"/>
          <w:sz w:val="24"/>
          <w:szCs w:val="24"/>
        </w:rPr>
      </w:pPr>
    </w:p>
    <w:p w14:paraId="09D968C0" w14:textId="06C2C35F" w:rsidR="00E523B7" w:rsidRDefault="00E523B7" w:rsidP="00E523B7">
      <w:pPr>
        <w:pStyle w:val="ListParagraph"/>
        <w:numPr>
          <w:ilvl w:val="0"/>
          <w:numId w:val="22"/>
        </w:numPr>
        <w:spacing w:line="276" w:lineRule="auto"/>
        <w:rPr>
          <w:rFonts w:ascii="Verdana" w:eastAsiaTheme="minorHAnsi" w:hAnsi="Verdana" w:cstheme="minorBidi"/>
          <w:sz w:val="24"/>
          <w:szCs w:val="24"/>
        </w:rPr>
      </w:pPr>
      <w:r w:rsidRPr="00FB30E7">
        <w:rPr>
          <w:rFonts w:ascii="Verdana" w:eastAsiaTheme="minorHAnsi" w:hAnsi="Verdana" w:cstheme="minorBidi"/>
          <w:sz w:val="24"/>
          <w:szCs w:val="24"/>
        </w:rPr>
        <w:t xml:space="preserve">Information </w:t>
      </w:r>
      <w:r w:rsidR="00EA0D28">
        <w:rPr>
          <w:rFonts w:ascii="Verdana" w:eastAsiaTheme="minorHAnsi" w:hAnsi="Verdana" w:cstheme="minorBidi"/>
          <w:sz w:val="24"/>
          <w:szCs w:val="24"/>
        </w:rPr>
        <w:t>/</w:t>
      </w:r>
      <w:r w:rsidRPr="00FB30E7">
        <w:rPr>
          <w:rFonts w:ascii="Verdana" w:eastAsiaTheme="minorHAnsi" w:hAnsi="Verdana" w:cstheme="minorBidi"/>
          <w:sz w:val="24"/>
          <w:szCs w:val="24"/>
        </w:rPr>
        <w:t xml:space="preserve"> survey forms provided for </w:t>
      </w:r>
      <w:r w:rsidR="0037666C">
        <w:rPr>
          <w:rFonts w:ascii="Verdana" w:eastAsiaTheme="minorHAnsi" w:hAnsi="Verdana" w:cstheme="minorBidi"/>
          <w:sz w:val="24"/>
          <w:szCs w:val="24"/>
        </w:rPr>
        <w:t>people</w:t>
      </w:r>
      <w:r w:rsidRPr="00FB30E7">
        <w:rPr>
          <w:rFonts w:ascii="Verdana" w:eastAsiaTheme="minorHAnsi" w:hAnsi="Verdana" w:cstheme="minorBidi"/>
          <w:sz w:val="24"/>
          <w:szCs w:val="24"/>
        </w:rPr>
        <w:t xml:space="preserve"> attending</w:t>
      </w:r>
      <w:r w:rsidR="0037666C">
        <w:rPr>
          <w:rFonts w:ascii="Verdana" w:eastAsiaTheme="minorHAnsi" w:hAnsi="Verdana" w:cstheme="minorBidi"/>
          <w:sz w:val="24"/>
          <w:szCs w:val="24"/>
        </w:rPr>
        <w:t xml:space="preserve"> MIUs</w:t>
      </w:r>
    </w:p>
    <w:p w14:paraId="523BA7F3" w14:textId="77777777" w:rsidR="0061514F" w:rsidRPr="0061514F" w:rsidRDefault="0061514F" w:rsidP="0061514F">
      <w:pPr>
        <w:pStyle w:val="ListParagraph"/>
        <w:rPr>
          <w:rFonts w:ascii="Verdana" w:eastAsiaTheme="minorHAnsi" w:hAnsi="Verdana" w:cstheme="minorBidi"/>
          <w:sz w:val="24"/>
          <w:szCs w:val="24"/>
        </w:rPr>
      </w:pPr>
    </w:p>
    <w:p w14:paraId="74944678" w14:textId="6943946C" w:rsidR="00E523B7" w:rsidRPr="0061514F" w:rsidRDefault="00E523B7" w:rsidP="00E523B7">
      <w:pPr>
        <w:pStyle w:val="ListParagraph"/>
        <w:numPr>
          <w:ilvl w:val="0"/>
          <w:numId w:val="22"/>
        </w:numPr>
        <w:spacing w:line="276" w:lineRule="auto"/>
        <w:rPr>
          <w:rFonts w:ascii="Verdana" w:eastAsiaTheme="minorHAnsi" w:hAnsi="Verdana" w:cstheme="minorBidi"/>
          <w:sz w:val="24"/>
          <w:szCs w:val="24"/>
        </w:rPr>
      </w:pPr>
      <w:r w:rsidRPr="00FB30E7">
        <w:rPr>
          <w:rFonts w:ascii="Verdana" w:hAnsi="Verdana"/>
          <w:sz w:val="24"/>
          <w:szCs w:val="24"/>
        </w:rPr>
        <w:t xml:space="preserve">Dedicated information page on Health Board website, to include </w:t>
      </w:r>
      <w:r w:rsidR="00936E66">
        <w:rPr>
          <w:rFonts w:ascii="Verdana" w:hAnsi="Verdana"/>
          <w:sz w:val="24"/>
          <w:szCs w:val="24"/>
        </w:rPr>
        <w:t>frequently asked question</w:t>
      </w:r>
      <w:r w:rsidRPr="00FB30E7">
        <w:rPr>
          <w:rFonts w:ascii="Verdana" w:hAnsi="Verdana"/>
          <w:sz w:val="24"/>
          <w:szCs w:val="24"/>
        </w:rPr>
        <w:t>s, access to patient survey</w:t>
      </w:r>
      <w:r w:rsidR="00EA0D28">
        <w:rPr>
          <w:rFonts w:ascii="Verdana" w:hAnsi="Verdana"/>
          <w:sz w:val="24"/>
          <w:szCs w:val="24"/>
        </w:rPr>
        <w:t>s</w:t>
      </w:r>
      <w:r w:rsidRPr="00FB30E7">
        <w:rPr>
          <w:rFonts w:ascii="Verdana" w:hAnsi="Verdana"/>
          <w:sz w:val="24"/>
          <w:szCs w:val="24"/>
        </w:rPr>
        <w:t xml:space="preserve"> (with </w:t>
      </w:r>
      <w:r w:rsidR="00EA0D28">
        <w:rPr>
          <w:rFonts w:ascii="Verdana" w:hAnsi="Verdana"/>
          <w:sz w:val="24"/>
          <w:szCs w:val="24"/>
        </w:rPr>
        <w:t xml:space="preserve">the </w:t>
      </w:r>
      <w:r w:rsidRPr="00FB30E7">
        <w:rPr>
          <w:rFonts w:ascii="Verdana" w:hAnsi="Verdana"/>
          <w:sz w:val="24"/>
          <w:szCs w:val="24"/>
        </w:rPr>
        <w:t>option of paper version</w:t>
      </w:r>
      <w:r w:rsidR="00EA0D28">
        <w:rPr>
          <w:rFonts w:ascii="Verdana" w:hAnsi="Verdana"/>
          <w:sz w:val="24"/>
          <w:szCs w:val="24"/>
        </w:rPr>
        <w:t>s</w:t>
      </w:r>
      <w:r w:rsidRPr="00FB30E7">
        <w:rPr>
          <w:rFonts w:ascii="Verdana" w:hAnsi="Verdana"/>
          <w:sz w:val="24"/>
          <w:szCs w:val="24"/>
        </w:rPr>
        <w:t>), contact points and updated as plans progress</w:t>
      </w:r>
    </w:p>
    <w:p w14:paraId="6827AFF3" w14:textId="77777777" w:rsidR="0061514F" w:rsidRPr="0061514F" w:rsidRDefault="0061514F" w:rsidP="0061514F">
      <w:pPr>
        <w:pStyle w:val="ListParagraph"/>
        <w:rPr>
          <w:rFonts w:ascii="Verdana" w:eastAsiaTheme="minorHAnsi" w:hAnsi="Verdana" w:cstheme="minorBidi"/>
          <w:sz w:val="24"/>
          <w:szCs w:val="24"/>
        </w:rPr>
      </w:pPr>
    </w:p>
    <w:p w14:paraId="6D212911" w14:textId="14704CA8" w:rsidR="0061514F" w:rsidRDefault="00E523B7" w:rsidP="0061514F">
      <w:pPr>
        <w:pStyle w:val="ListParagraph"/>
        <w:numPr>
          <w:ilvl w:val="0"/>
          <w:numId w:val="22"/>
        </w:numPr>
        <w:spacing w:line="276" w:lineRule="auto"/>
        <w:rPr>
          <w:rFonts w:ascii="Verdana" w:hAnsi="Verdana"/>
          <w:sz w:val="24"/>
          <w:szCs w:val="24"/>
        </w:rPr>
      </w:pPr>
      <w:r w:rsidRPr="00FB30E7">
        <w:rPr>
          <w:rFonts w:ascii="Verdana" w:hAnsi="Verdana"/>
          <w:sz w:val="24"/>
          <w:szCs w:val="24"/>
        </w:rPr>
        <w:t xml:space="preserve">Face to face public information sessions / engagement events </w:t>
      </w:r>
    </w:p>
    <w:p w14:paraId="2CAF9CB3" w14:textId="77777777" w:rsidR="0061514F" w:rsidRPr="0061514F" w:rsidRDefault="0061514F" w:rsidP="0061514F">
      <w:pPr>
        <w:pStyle w:val="ListParagraph"/>
        <w:rPr>
          <w:rFonts w:ascii="Verdana" w:hAnsi="Verdana"/>
          <w:sz w:val="24"/>
          <w:szCs w:val="24"/>
        </w:rPr>
      </w:pPr>
    </w:p>
    <w:p w14:paraId="795EE885" w14:textId="18CABA1B" w:rsidR="0061514F" w:rsidRDefault="00E523B7" w:rsidP="0061514F">
      <w:pPr>
        <w:pStyle w:val="ListParagraph"/>
        <w:numPr>
          <w:ilvl w:val="0"/>
          <w:numId w:val="22"/>
        </w:numPr>
        <w:spacing w:line="276" w:lineRule="auto"/>
        <w:jc w:val="both"/>
        <w:rPr>
          <w:rFonts w:ascii="Verdana" w:eastAsiaTheme="minorHAnsi" w:hAnsi="Verdana" w:cstheme="minorBidi"/>
          <w:sz w:val="24"/>
          <w:szCs w:val="24"/>
        </w:rPr>
      </w:pPr>
      <w:r w:rsidRPr="00FB30E7">
        <w:rPr>
          <w:rFonts w:ascii="Verdana" w:eastAsiaTheme="minorHAnsi" w:hAnsi="Verdana" w:cstheme="minorBidi"/>
          <w:sz w:val="24"/>
          <w:szCs w:val="24"/>
        </w:rPr>
        <w:t>Social media messaging</w:t>
      </w:r>
    </w:p>
    <w:p w14:paraId="1D7716CE" w14:textId="77777777" w:rsidR="0061514F" w:rsidRPr="0061514F" w:rsidRDefault="0061514F" w:rsidP="0061514F">
      <w:pPr>
        <w:pStyle w:val="ListParagraph"/>
        <w:rPr>
          <w:rFonts w:ascii="Verdana" w:eastAsiaTheme="minorHAnsi" w:hAnsi="Verdana" w:cstheme="minorBidi"/>
          <w:sz w:val="24"/>
          <w:szCs w:val="24"/>
        </w:rPr>
      </w:pPr>
    </w:p>
    <w:p w14:paraId="77D9A8BF" w14:textId="77777777" w:rsidR="00E523B7" w:rsidRDefault="00E523B7" w:rsidP="00E523B7">
      <w:pPr>
        <w:pStyle w:val="ListParagraph"/>
        <w:numPr>
          <w:ilvl w:val="0"/>
          <w:numId w:val="22"/>
        </w:numPr>
        <w:spacing w:line="259" w:lineRule="auto"/>
        <w:contextualSpacing/>
        <w:rPr>
          <w:rFonts w:ascii="Verdana" w:hAnsi="Verdana"/>
          <w:sz w:val="24"/>
          <w:szCs w:val="24"/>
        </w:rPr>
      </w:pPr>
      <w:r w:rsidRPr="00FB30E7">
        <w:rPr>
          <w:rFonts w:ascii="Verdana" w:hAnsi="Verdana"/>
          <w:sz w:val="24"/>
          <w:szCs w:val="24"/>
        </w:rPr>
        <w:t>Presentations to stakeholders</w:t>
      </w:r>
    </w:p>
    <w:p w14:paraId="0A3DDC22" w14:textId="77777777" w:rsidR="0061514F" w:rsidRPr="0061514F" w:rsidRDefault="0061514F" w:rsidP="0061514F">
      <w:pPr>
        <w:pStyle w:val="ListParagraph"/>
        <w:rPr>
          <w:rFonts w:ascii="Verdana" w:hAnsi="Verdana"/>
          <w:sz w:val="24"/>
          <w:szCs w:val="24"/>
        </w:rPr>
      </w:pPr>
    </w:p>
    <w:p w14:paraId="742BA50A" w14:textId="77777777" w:rsidR="00E523B7" w:rsidRPr="0061514F" w:rsidRDefault="00E523B7" w:rsidP="00E523B7">
      <w:pPr>
        <w:pStyle w:val="ListParagraph"/>
        <w:numPr>
          <w:ilvl w:val="0"/>
          <w:numId w:val="22"/>
        </w:numPr>
        <w:spacing w:line="276" w:lineRule="auto"/>
        <w:rPr>
          <w:rFonts w:ascii="Verdana" w:eastAsiaTheme="minorHAnsi" w:hAnsi="Verdana" w:cstheme="minorBidi"/>
          <w:sz w:val="24"/>
          <w:szCs w:val="24"/>
          <w:u w:val="single"/>
        </w:rPr>
      </w:pPr>
      <w:r w:rsidRPr="00FB30E7">
        <w:rPr>
          <w:rFonts w:ascii="Verdana" w:hAnsi="Verdana"/>
          <w:sz w:val="24"/>
          <w:szCs w:val="24"/>
        </w:rPr>
        <w:t>Management meetings for internal NHS stakeholders</w:t>
      </w:r>
    </w:p>
    <w:p w14:paraId="64732CD8" w14:textId="77777777" w:rsidR="0061514F" w:rsidRPr="0061514F" w:rsidRDefault="0061514F" w:rsidP="0061514F">
      <w:pPr>
        <w:pStyle w:val="ListParagraph"/>
        <w:rPr>
          <w:rFonts w:ascii="Verdana" w:eastAsiaTheme="minorHAnsi" w:hAnsi="Verdana" w:cstheme="minorBidi"/>
          <w:sz w:val="24"/>
          <w:szCs w:val="24"/>
          <w:u w:val="single"/>
        </w:rPr>
      </w:pPr>
    </w:p>
    <w:p w14:paraId="49676200" w14:textId="4A902B09" w:rsidR="00E523B7" w:rsidRPr="001A1AE1" w:rsidRDefault="00E523B7" w:rsidP="00E523B7">
      <w:pPr>
        <w:pStyle w:val="ListParagraph"/>
        <w:numPr>
          <w:ilvl w:val="0"/>
          <w:numId w:val="22"/>
        </w:numPr>
        <w:spacing w:line="276" w:lineRule="auto"/>
        <w:rPr>
          <w:rFonts w:ascii="Verdana" w:eastAsiaTheme="minorHAnsi" w:hAnsi="Verdana" w:cstheme="minorBidi"/>
          <w:sz w:val="24"/>
          <w:szCs w:val="24"/>
          <w:u w:val="single"/>
        </w:rPr>
      </w:pPr>
      <w:r>
        <w:rPr>
          <w:rFonts w:ascii="Verdana" w:hAnsi="Verdana"/>
          <w:sz w:val="24"/>
          <w:szCs w:val="24"/>
        </w:rPr>
        <w:t>Work with health inclusion team</w:t>
      </w:r>
      <w:r w:rsidR="0099488D">
        <w:rPr>
          <w:rFonts w:ascii="Verdana" w:hAnsi="Verdana"/>
          <w:sz w:val="24"/>
          <w:szCs w:val="24"/>
        </w:rPr>
        <w:t>.</w:t>
      </w:r>
    </w:p>
    <w:p w14:paraId="1E276D19" w14:textId="77777777" w:rsidR="00743D79" w:rsidRDefault="00743D79" w:rsidP="003257EE">
      <w:pPr>
        <w:spacing w:after="0"/>
        <w:rPr>
          <w:rFonts w:ascii="Verdana" w:eastAsiaTheme="minorHAnsi" w:hAnsi="Verdana" w:cs="Arial"/>
          <w:bCs/>
          <w:sz w:val="24"/>
          <w:szCs w:val="24"/>
        </w:rPr>
      </w:pPr>
    </w:p>
    <w:p w14:paraId="69911C6A" w14:textId="27133FFF" w:rsidR="00903F8E" w:rsidRPr="00DD7A58" w:rsidRDefault="00593B5F" w:rsidP="003257EE">
      <w:pPr>
        <w:spacing w:after="0"/>
        <w:rPr>
          <w:rFonts w:ascii="Verdana" w:eastAsiaTheme="minorHAnsi" w:hAnsi="Verdana" w:cs="Arial"/>
          <w:b/>
          <w:sz w:val="24"/>
          <w:szCs w:val="24"/>
        </w:rPr>
      </w:pPr>
      <w:r>
        <w:rPr>
          <w:rFonts w:ascii="Verdana" w:eastAsiaTheme="minorHAnsi" w:hAnsi="Verdana" w:cs="Arial"/>
          <w:bCs/>
          <w:sz w:val="24"/>
          <w:szCs w:val="24"/>
        </w:rPr>
        <w:t xml:space="preserve">It is planned that the engagement period will run from </w:t>
      </w:r>
      <w:r w:rsidR="0099488D">
        <w:rPr>
          <w:rFonts w:ascii="Verdana" w:eastAsiaTheme="minorHAnsi" w:hAnsi="Verdana" w:cs="Arial"/>
          <w:b/>
          <w:sz w:val="24"/>
          <w:szCs w:val="24"/>
        </w:rPr>
        <w:t>9</w:t>
      </w:r>
      <w:r w:rsidR="00BB76F1">
        <w:rPr>
          <w:rFonts w:ascii="Verdana" w:eastAsiaTheme="minorHAnsi" w:hAnsi="Verdana" w:cs="Arial"/>
          <w:b/>
          <w:sz w:val="24"/>
          <w:szCs w:val="24"/>
        </w:rPr>
        <w:t>.</w:t>
      </w:r>
      <w:r w:rsidR="0099488D">
        <w:rPr>
          <w:rFonts w:ascii="Verdana" w:eastAsiaTheme="minorHAnsi" w:hAnsi="Verdana" w:cs="Arial"/>
          <w:b/>
          <w:sz w:val="24"/>
          <w:szCs w:val="24"/>
        </w:rPr>
        <w:t>00</w:t>
      </w:r>
      <w:r w:rsidR="00BB76F1">
        <w:rPr>
          <w:rFonts w:ascii="Verdana" w:eastAsiaTheme="minorHAnsi" w:hAnsi="Verdana" w:cs="Arial"/>
          <w:b/>
          <w:sz w:val="24"/>
          <w:szCs w:val="24"/>
        </w:rPr>
        <w:t>am</w:t>
      </w:r>
      <w:r w:rsidR="0099488D">
        <w:rPr>
          <w:rFonts w:ascii="Verdana" w:eastAsiaTheme="minorHAnsi" w:hAnsi="Verdana" w:cs="Arial"/>
          <w:b/>
          <w:sz w:val="24"/>
          <w:szCs w:val="24"/>
        </w:rPr>
        <w:t xml:space="preserve"> </w:t>
      </w:r>
      <w:r w:rsidR="00DD7A58" w:rsidRPr="00DD7A58">
        <w:rPr>
          <w:rFonts w:ascii="Verdana" w:eastAsiaTheme="minorHAnsi" w:hAnsi="Verdana" w:cs="Arial"/>
          <w:b/>
          <w:sz w:val="24"/>
          <w:szCs w:val="24"/>
        </w:rPr>
        <w:t xml:space="preserve">on </w:t>
      </w:r>
      <w:r w:rsidR="0037666C">
        <w:rPr>
          <w:rFonts w:ascii="Verdana" w:eastAsiaTheme="minorHAnsi" w:hAnsi="Verdana" w:cs="Arial"/>
          <w:b/>
          <w:sz w:val="24"/>
          <w:szCs w:val="24"/>
        </w:rPr>
        <w:t xml:space="preserve">Monday </w:t>
      </w:r>
      <w:r w:rsidR="00BB76F1">
        <w:rPr>
          <w:rFonts w:ascii="Verdana" w:eastAsiaTheme="minorHAnsi" w:hAnsi="Verdana" w:cs="Arial"/>
          <w:b/>
          <w:sz w:val="24"/>
          <w:szCs w:val="24"/>
        </w:rPr>
        <w:t>11</w:t>
      </w:r>
      <w:r w:rsidR="0037666C">
        <w:rPr>
          <w:rFonts w:ascii="Verdana" w:eastAsiaTheme="minorHAnsi" w:hAnsi="Verdana" w:cs="Arial"/>
          <w:b/>
          <w:sz w:val="24"/>
          <w:szCs w:val="24"/>
        </w:rPr>
        <w:t xml:space="preserve"> September</w:t>
      </w:r>
      <w:r w:rsidR="00E5687A">
        <w:rPr>
          <w:rFonts w:ascii="Verdana" w:eastAsiaTheme="minorHAnsi" w:hAnsi="Verdana" w:cs="Arial"/>
          <w:b/>
          <w:sz w:val="24"/>
          <w:szCs w:val="24"/>
        </w:rPr>
        <w:t xml:space="preserve"> </w:t>
      </w:r>
      <w:r w:rsidR="001F5AD9">
        <w:rPr>
          <w:rFonts w:ascii="Verdana" w:eastAsiaTheme="minorHAnsi" w:hAnsi="Verdana" w:cs="Arial"/>
          <w:b/>
          <w:sz w:val="24"/>
          <w:szCs w:val="24"/>
        </w:rPr>
        <w:t xml:space="preserve">2023 </w:t>
      </w:r>
      <w:r w:rsidRPr="00DD7A58">
        <w:rPr>
          <w:rFonts w:ascii="Verdana" w:eastAsiaTheme="minorHAnsi" w:hAnsi="Verdana" w:cs="Arial"/>
          <w:b/>
          <w:sz w:val="24"/>
          <w:szCs w:val="24"/>
        </w:rPr>
        <w:t xml:space="preserve">until </w:t>
      </w:r>
      <w:r w:rsidR="00BB76F1">
        <w:rPr>
          <w:rFonts w:ascii="Verdana" w:eastAsiaTheme="minorHAnsi" w:hAnsi="Verdana" w:cs="Arial"/>
          <w:b/>
          <w:sz w:val="24"/>
          <w:szCs w:val="24"/>
        </w:rPr>
        <w:t>5.</w:t>
      </w:r>
      <w:r w:rsidR="0099488D">
        <w:rPr>
          <w:rFonts w:ascii="Verdana" w:eastAsiaTheme="minorHAnsi" w:hAnsi="Verdana" w:cs="Arial"/>
          <w:b/>
          <w:sz w:val="24"/>
          <w:szCs w:val="24"/>
        </w:rPr>
        <w:t>00</w:t>
      </w:r>
      <w:r w:rsidR="00BB76F1">
        <w:rPr>
          <w:rFonts w:ascii="Verdana" w:eastAsiaTheme="minorHAnsi" w:hAnsi="Verdana" w:cs="Arial"/>
          <w:b/>
          <w:sz w:val="24"/>
          <w:szCs w:val="24"/>
        </w:rPr>
        <w:t>pm</w:t>
      </w:r>
      <w:r w:rsidR="00DD7A58">
        <w:rPr>
          <w:rFonts w:ascii="Verdana" w:eastAsiaTheme="minorHAnsi" w:hAnsi="Verdana" w:cs="Arial"/>
          <w:b/>
          <w:sz w:val="24"/>
          <w:szCs w:val="24"/>
        </w:rPr>
        <w:t xml:space="preserve"> on </w:t>
      </w:r>
      <w:r w:rsidR="000569AF">
        <w:rPr>
          <w:rFonts w:ascii="Verdana" w:eastAsiaTheme="minorHAnsi" w:hAnsi="Verdana" w:cs="Arial"/>
          <w:b/>
          <w:sz w:val="24"/>
          <w:szCs w:val="24"/>
        </w:rPr>
        <w:t>Friday</w:t>
      </w:r>
      <w:r w:rsidR="00BB76F1">
        <w:rPr>
          <w:rFonts w:ascii="Verdana" w:eastAsiaTheme="minorHAnsi" w:hAnsi="Verdana" w:cs="Arial"/>
          <w:b/>
          <w:sz w:val="24"/>
          <w:szCs w:val="24"/>
        </w:rPr>
        <w:t xml:space="preserve"> 3 Novem</w:t>
      </w:r>
      <w:r w:rsidR="0037666C">
        <w:rPr>
          <w:rFonts w:ascii="Verdana" w:eastAsiaTheme="minorHAnsi" w:hAnsi="Verdana" w:cs="Arial"/>
          <w:b/>
          <w:sz w:val="24"/>
          <w:szCs w:val="24"/>
        </w:rPr>
        <w:t>ber</w:t>
      </w:r>
      <w:r w:rsidR="006237A5" w:rsidRPr="00DD7A58">
        <w:rPr>
          <w:rFonts w:ascii="Verdana" w:eastAsiaTheme="minorHAnsi" w:hAnsi="Verdana" w:cs="Arial"/>
          <w:b/>
          <w:sz w:val="24"/>
          <w:szCs w:val="24"/>
        </w:rPr>
        <w:t xml:space="preserve"> 2023</w:t>
      </w:r>
    </w:p>
    <w:p w14:paraId="7EFC0185" w14:textId="77777777" w:rsidR="00903F8E" w:rsidRDefault="00903F8E" w:rsidP="003257EE">
      <w:pPr>
        <w:spacing w:after="0"/>
        <w:rPr>
          <w:rFonts w:ascii="Verdana" w:eastAsiaTheme="minorHAnsi" w:hAnsi="Verdana" w:cs="Arial"/>
          <w:bCs/>
          <w:sz w:val="24"/>
          <w:szCs w:val="24"/>
        </w:rPr>
      </w:pPr>
    </w:p>
    <w:p w14:paraId="24D3448D" w14:textId="77777777" w:rsidR="00C04BC7" w:rsidRPr="00C04BC7" w:rsidRDefault="00C04BC7" w:rsidP="003257EE">
      <w:pPr>
        <w:spacing w:after="0"/>
        <w:rPr>
          <w:rFonts w:ascii="Verdana" w:eastAsiaTheme="minorHAnsi" w:hAnsi="Verdana" w:cs="Arial"/>
          <w:b/>
          <w:sz w:val="24"/>
          <w:szCs w:val="24"/>
        </w:rPr>
      </w:pPr>
      <w:r w:rsidRPr="00C04BC7">
        <w:rPr>
          <w:rFonts w:ascii="Verdana" w:eastAsiaTheme="minorHAnsi" w:hAnsi="Verdana" w:cs="Arial"/>
          <w:b/>
          <w:sz w:val="24"/>
          <w:szCs w:val="24"/>
        </w:rPr>
        <w:lastRenderedPageBreak/>
        <w:t>How can people make their views known?</w:t>
      </w:r>
    </w:p>
    <w:p w14:paraId="57F9AB2A" w14:textId="6445A717" w:rsidR="00C04BC7" w:rsidRDefault="00D13CFB" w:rsidP="003257EE">
      <w:pPr>
        <w:spacing w:after="0"/>
        <w:rPr>
          <w:rFonts w:ascii="Verdana" w:eastAsiaTheme="minorHAnsi" w:hAnsi="Verdana" w:cs="Arial"/>
          <w:bCs/>
          <w:sz w:val="24"/>
          <w:szCs w:val="24"/>
        </w:rPr>
      </w:pPr>
      <w:r>
        <w:rPr>
          <w:rFonts w:ascii="Verdana" w:eastAsiaTheme="minorHAnsi" w:hAnsi="Verdana" w:cs="Arial"/>
          <w:bCs/>
          <w:sz w:val="24"/>
          <w:szCs w:val="24"/>
        </w:rPr>
        <w:t xml:space="preserve">Views can be shared by any of the following </w:t>
      </w:r>
      <w:r w:rsidR="006237A5">
        <w:rPr>
          <w:rFonts w:ascii="Verdana" w:eastAsiaTheme="minorHAnsi" w:hAnsi="Verdana" w:cs="Arial"/>
          <w:bCs/>
          <w:sz w:val="24"/>
          <w:szCs w:val="24"/>
        </w:rPr>
        <w:t>means:</w:t>
      </w:r>
    </w:p>
    <w:p w14:paraId="20285136" w14:textId="77777777" w:rsidR="00D13CFB" w:rsidRDefault="00D13CFB" w:rsidP="003257EE">
      <w:pPr>
        <w:spacing w:after="0"/>
        <w:rPr>
          <w:rFonts w:ascii="Verdana" w:eastAsiaTheme="minorHAnsi" w:hAnsi="Verdana" w:cs="Arial"/>
          <w:bCs/>
          <w:sz w:val="24"/>
          <w:szCs w:val="24"/>
        </w:rPr>
      </w:pPr>
    </w:p>
    <w:p w14:paraId="45C04E1F" w14:textId="21F0D93E" w:rsidR="00D13CFB" w:rsidRDefault="00344DAE" w:rsidP="66CC9F12">
      <w:pPr>
        <w:pStyle w:val="ListParagraph"/>
        <w:numPr>
          <w:ilvl w:val="0"/>
          <w:numId w:val="31"/>
        </w:numPr>
        <w:rPr>
          <w:rFonts w:ascii="Verdana" w:eastAsiaTheme="minorEastAsia" w:hAnsi="Verdana" w:cs="Arial"/>
          <w:sz w:val="24"/>
          <w:szCs w:val="24"/>
        </w:rPr>
      </w:pPr>
      <w:r w:rsidRPr="66CC9F12">
        <w:rPr>
          <w:rFonts w:ascii="Verdana" w:eastAsiaTheme="minorEastAsia" w:hAnsi="Verdana" w:cs="Arial"/>
          <w:sz w:val="24"/>
          <w:szCs w:val="24"/>
        </w:rPr>
        <w:t xml:space="preserve">Complete our survey which can be accessed via the Health Board web site </w:t>
      </w:r>
      <w:r w:rsidR="4BA50277" w:rsidRPr="66CC9F12">
        <w:rPr>
          <w:rFonts w:ascii="Verdana" w:eastAsiaTheme="minorEastAsia" w:hAnsi="Verdana" w:cs="Arial"/>
          <w:sz w:val="24"/>
          <w:szCs w:val="24"/>
        </w:rPr>
        <w:t xml:space="preserve">URL </w:t>
      </w:r>
      <w:r w:rsidRPr="66CC9F12">
        <w:rPr>
          <w:rFonts w:ascii="Verdana" w:eastAsiaTheme="minorEastAsia" w:hAnsi="Verdana" w:cs="Arial"/>
          <w:sz w:val="24"/>
          <w:szCs w:val="24"/>
        </w:rPr>
        <w:t>or via th</w:t>
      </w:r>
      <w:r w:rsidR="0099488D" w:rsidRPr="66CC9F12">
        <w:rPr>
          <w:rFonts w:ascii="Verdana" w:eastAsiaTheme="minorEastAsia" w:hAnsi="Verdana" w:cs="Arial"/>
          <w:sz w:val="24"/>
          <w:szCs w:val="24"/>
        </w:rPr>
        <w:t xml:space="preserve">e </w:t>
      </w:r>
      <w:r w:rsidRPr="66CC9F12">
        <w:rPr>
          <w:rFonts w:ascii="Verdana" w:eastAsiaTheme="minorEastAsia" w:hAnsi="Verdana" w:cs="Arial"/>
          <w:sz w:val="24"/>
          <w:szCs w:val="24"/>
        </w:rPr>
        <w:t>QR</w:t>
      </w:r>
      <w:r w:rsidR="006E43B0" w:rsidRPr="66CC9F12">
        <w:rPr>
          <w:rFonts w:ascii="Verdana" w:eastAsiaTheme="minorEastAsia" w:hAnsi="Verdana" w:cs="Arial"/>
          <w:sz w:val="24"/>
          <w:szCs w:val="24"/>
        </w:rPr>
        <w:t xml:space="preserve"> </w:t>
      </w:r>
      <w:r w:rsidR="7AE0936B" w:rsidRPr="66CC9F12">
        <w:rPr>
          <w:rFonts w:ascii="Verdana" w:eastAsiaTheme="minorEastAsia" w:hAnsi="Verdana" w:cs="Arial"/>
          <w:sz w:val="24"/>
          <w:szCs w:val="24"/>
        </w:rPr>
        <w:t xml:space="preserve">code </w:t>
      </w:r>
      <w:r w:rsidR="006E43B0" w:rsidRPr="66CC9F12">
        <w:rPr>
          <w:rFonts w:ascii="Verdana" w:eastAsiaTheme="minorEastAsia" w:hAnsi="Verdana" w:cs="Arial"/>
          <w:sz w:val="24"/>
          <w:szCs w:val="24"/>
        </w:rPr>
        <w:t>below</w:t>
      </w:r>
    </w:p>
    <w:p w14:paraId="450C8EAA" w14:textId="1A5906F0" w:rsidR="0008138E" w:rsidRDefault="0008138E" w:rsidP="0074702C">
      <w:pPr>
        <w:jc w:val="center"/>
        <w:rPr>
          <w:rFonts w:ascii="Verdana" w:eastAsiaTheme="minorHAnsi" w:hAnsi="Verdana" w:cs="Arial"/>
          <w:b/>
          <w:sz w:val="24"/>
          <w:szCs w:val="24"/>
        </w:rPr>
      </w:pPr>
    </w:p>
    <w:p w14:paraId="7567EB2A" w14:textId="77777777" w:rsidR="0099038B" w:rsidRDefault="0099038B" w:rsidP="0074702C">
      <w:pPr>
        <w:jc w:val="center"/>
        <w:rPr>
          <w:rFonts w:ascii="Verdana" w:eastAsiaTheme="minorHAnsi" w:hAnsi="Verdana" w:cs="Arial"/>
          <w:b/>
          <w:sz w:val="24"/>
          <w:szCs w:val="24"/>
        </w:rPr>
      </w:pPr>
    </w:p>
    <w:p w14:paraId="13B33B30" w14:textId="09A03F05" w:rsidR="0074702C" w:rsidRPr="0099488D" w:rsidRDefault="004D6753" w:rsidP="66CC9F12">
      <w:pPr>
        <w:ind w:firstLine="720"/>
        <w:rPr>
          <w:rFonts w:ascii="Verdana" w:eastAsiaTheme="minorEastAsia" w:hAnsi="Verdana" w:cs="Arial"/>
          <w:b/>
          <w:bCs/>
          <w:sz w:val="24"/>
          <w:szCs w:val="24"/>
        </w:rPr>
      </w:pPr>
      <w:r w:rsidRPr="66CC9F12">
        <w:rPr>
          <w:rFonts w:ascii="Verdana" w:eastAsiaTheme="minorEastAsia" w:hAnsi="Verdana" w:cs="Arial"/>
          <w:b/>
          <w:bCs/>
          <w:sz w:val="24"/>
          <w:szCs w:val="24"/>
        </w:rPr>
        <w:t xml:space="preserve">URL: </w:t>
      </w:r>
      <w:hyperlink r:id="rId19">
        <w:r w:rsidR="31832E04" w:rsidRPr="66CC9F12">
          <w:rPr>
            <w:rStyle w:val="Hyperlink"/>
            <w:rFonts w:ascii="Verdana" w:eastAsiaTheme="minorEastAsia" w:hAnsi="Verdana" w:cs="Arial"/>
            <w:b/>
            <w:bCs/>
            <w:sz w:val="24"/>
            <w:szCs w:val="24"/>
          </w:rPr>
          <w:t>https://bit.ly/45U1CAS</w:t>
        </w:r>
      </w:hyperlink>
    </w:p>
    <w:p w14:paraId="4DFC588C" w14:textId="6F03BA34" w:rsidR="288B8AE8" w:rsidRDefault="288B8AE8" w:rsidP="66CC9F12">
      <w:pPr>
        <w:ind w:firstLine="720"/>
      </w:pPr>
      <w:r>
        <w:rPr>
          <w:noProof/>
        </w:rPr>
        <w:drawing>
          <wp:inline distT="0" distB="0" distL="0" distR="0" wp14:anchorId="68117819" wp14:editId="7CBEF48C">
            <wp:extent cx="2441726" cy="2428875"/>
            <wp:effectExtent l="0" t="0" r="0" b="0"/>
            <wp:docPr id="115437916" name="Picture 11543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441726" cy="2428875"/>
                    </a:xfrm>
                    <a:prstGeom prst="rect">
                      <a:avLst/>
                    </a:prstGeom>
                  </pic:spPr>
                </pic:pic>
              </a:graphicData>
            </a:graphic>
          </wp:inline>
        </w:drawing>
      </w:r>
    </w:p>
    <w:p w14:paraId="548DF8B9" w14:textId="1330C0EC" w:rsidR="00344DAE" w:rsidRDefault="00344DAE" w:rsidP="007A5D97">
      <w:pPr>
        <w:pStyle w:val="ListParagraph"/>
        <w:numPr>
          <w:ilvl w:val="0"/>
          <w:numId w:val="31"/>
        </w:numPr>
        <w:rPr>
          <w:rFonts w:ascii="Verdana" w:eastAsiaTheme="minorHAnsi" w:hAnsi="Verdana" w:cs="Arial"/>
          <w:bCs/>
          <w:sz w:val="24"/>
          <w:szCs w:val="24"/>
        </w:rPr>
      </w:pPr>
      <w:r w:rsidRPr="007A5D97">
        <w:rPr>
          <w:rFonts w:ascii="Verdana" w:eastAsiaTheme="minorHAnsi" w:hAnsi="Verdana" w:cs="Arial"/>
          <w:bCs/>
          <w:sz w:val="24"/>
          <w:szCs w:val="24"/>
        </w:rPr>
        <w:t xml:space="preserve">Attend </w:t>
      </w:r>
      <w:r w:rsidR="0099488D">
        <w:rPr>
          <w:rFonts w:ascii="Verdana" w:eastAsiaTheme="minorHAnsi" w:hAnsi="Verdana" w:cs="Arial"/>
          <w:bCs/>
          <w:sz w:val="24"/>
          <w:szCs w:val="24"/>
        </w:rPr>
        <w:t>a</w:t>
      </w:r>
      <w:r w:rsidRPr="007A5D97">
        <w:rPr>
          <w:rFonts w:ascii="Verdana" w:eastAsiaTheme="minorHAnsi" w:hAnsi="Verdana" w:cs="Arial"/>
          <w:bCs/>
          <w:sz w:val="24"/>
          <w:szCs w:val="24"/>
        </w:rPr>
        <w:t xml:space="preserve"> public engagement</w:t>
      </w:r>
      <w:r w:rsidR="00741B4C">
        <w:rPr>
          <w:rFonts w:ascii="Verdana" w:eastAsiaTheme="minorHAnsi" w:hAnsi="Verdana" w:cs="Arial"/>
          <w:bCs/>
          <w:sz w:val="24"/>
          <w:szCs w:val="24"/>
        </w:rPr>
        <w:t xml:space="preserve"> </w:t>
      </w:r>
      <w:r w:rsidRPr="007A5D97">
        <w:rPr>
          <w:rFonts w:ascii="Verdana" w:eastAsiaTheme="minorHAnsi" w:hAnsi="Verdana" w:cs="Arial"/>
          <w:bCs/>
          <w:sz w:val="24"/>
          <w:szCs w:val="24"/>
        </w:rPr>
        <w:t xml:space="preserve">session, where you can find out more about the proposal and ask any questions of Health Board / </w:t>
      </w:r>
      <w:r w:rsidR="0037666C">
        <w:rPr>
          <w:rFonts w:ascii="Verdana" w:eastAsiaTheme="minorHAnsi" w:hAnsi="Verdana" w:cs="Arial"/>
          <w:bCs/>
          <w:sz w:val="24"/>
          <w:szCs w:val="24"/>
        </w:rPr>
        <w:t>MIU</w:t>
      </w:r>
      <w:r w:rsidRPr="007A5D97">
        <w:rPr>
          <w:rFonts w:ascii="Verdana" w:eastAsiaTheme="minorHAnsi" w:hAnsi="Verdana" w:cs="Arial"/>
          <w:bCs/>
          <w:sz w:val="24"/>
          <w:szCs w:val="24"/>
        </w:rPr>
        <w:t xml:space="preserve"> staff</w:t>
      </w:r>
      <w:r w:rsidR="00741B4C">
        <w:rPr>
          <w:rFonts w:ascii="Verdana" w:eastAsiaTheme="minorHAnsi" w:hAnsi="Verdana" w:cs="Arial"/>
          <w:bCs/>
          <w:sz w:val="24"/>
          <w:szCs w:val="24"/>
        </w:rPr>
        <w:t>. These have been arranged as follows:</w:t>
      </w:r>
    </w:p>
    <w:p w14:paraId="443D63F6" w14:textId="2113FE95" w:rsidR="00741B4C" w:rsidRDefault="00741B4C" w:rsidP="00741B4C">
      <w:pPr>
        <w:rPr>
          <w:rFonts w:ascii="Verdana" w:eastAsiaTheme="minorHAnsi" w:hAnsi="Verdana" w:cs="Arial"/>
          <w:bCs/>
          <w:sz w:val="24"/>
          <w:szCs w:val="24"/>
        </w:rPr>
      </w:pPr>
    </w:p>
    <w:tbl>
      <w:tblPr>
        <w:tblStyle w:val="TableGrid"/>
        <w:tblW w:w="0" w:type="auto"/>
        <w:tblInd w:w="1510" w:type="dxa"/>
        <w:tblLook w:val="04A0" w:firstRow="1" w:lastRow="0" w:firstColumn="1" w:lastColumn="0" w:noHBand="0" w:noVBand="1"/>
      </w:tblPr>
      <w:tblGrid>
        <w:gridCol w:w="3307"/>
        <w:gridCol w:w="3307"/>
      </w:tblGrid>
      <w:tr w:rsidR="00741B4C" w14:paraId="76523793" w14:textId="77777777" w:rsidTr="2AAC4745">
        <w:trPr>
          <w:trHeight w:val="537"/>
        </w:trPr>
        <w:tc>
          <w:tcPr>
            <w:tcW w:w="3307" w:type="dxa"/>
            <w:shd w:val="clear" w:color="auto" w:fill="E5B8B7" w:themeFill="accent2" w:themeFillTint="66"/>
          </w:tcPr>
          <w:p w14:paraId="0F418E6F" w14:textId="77777777" w:rsidR="00741B4C" w:rsidRDefault="00B67FB5" w:rsidP="00741B4C">
            <w:pPr>
              <w:spacing w:after="0" w:line="240" w:lineRule="auto"/>
              <w:jc w:val="center"/>
              <w:rPr>
                <w:rFonts w:ascii="Verdana" w:hAnsi="Verdana" w:cs="Arial"/>
                <w:b/>
              </w:rPr>
            </w:pPr>
            <w:r>
              <w:rPr>
                <w:rFonts w:ascii="Verdana" w:hAnsi="Verdana" w:cs="Arial"/>
                <w:b/>
              </w:rPr>
              <w:t>Mon 18</w:t>
            </w:r>
            <w:r w:rsidRPr="00B67FB5">
              <w:rPr>
                <w:rFonts w:ascii="Verdana" w:hAnsi="Verdana" w:cs="Arial"/>
                <w:b/>
                <w:vertAlign w:val="superscript"/>
              </w:rPr>
              <w:t>th</w:t>
            </w:r>
            <w:r>
              <w:rPr>
                <w:rFonts w:ascii="Verdana" w:hAnsi="Verdana" w:cs="Arial"/>
                <w:b/>
              </w:rPr>
              <w:t xml:space="preserve"> September</w:t>
            </w:r>
          </w:p>
          <w:p w14:paraId="3BF4F5C2" w14:textId="77777777" w:rsidR="00B67FB5" w:rsidRDefault="00B67FB5" w:rsidP="00741B4C">
            <w:pPr>
              <w:spacing w:after="0" w:line="240" w:lineRule="auto"/>
              <w:jc w:val="center"/>
              <w:rPr>
                <w:rFonts w:ascii="Verdana" w:hAnsi="Verdana" w:cs="Arial"/>
                <w:b/>
              </w:rPr>
            </w:pPr>
            <w:r>
              <w:rPr>
                <w:rFonts w:ascii="Verdana" w:hAnsi="Verdana" w:cs="Arial"/>
                <w:b/>
              </w:rPr>
              <w:t>5.30pm – 7.30pm</w:t>
            </w:r>
          </w:p>
          <w:p w14:paraId="4BA8560C" w14:textId="676C2C86" w:rsidR="00B67FB5" w:rsidRPr="00D25F7E" w:rsidRDefault="00B67FB5" w:rsidP="00741B4C">
            <w:pPr>
              <w:spacing w:after="0" w:line="240" w:lineRule="auto"/>
              <w:jc w:val="center"/>
              <w:rPr>
                <w:rFonts w:ascii="Verdana" w:hAnsi="Verdana" w:cs="Arial"/>
                <w:b/>
              </w:rPr>
            </w:pPr>
          </w:p>
        </w:tc>
        <w:tc>
          <w:tcPr>
            <w:tcW w:w="3307" w:type="dxa"/>
          </w:tcPr>
          <w:p w14:paraId="04B1A423" w14:textId="4557723F" w:rsidR="00741B4C" w:rsidRDefault="00B67FB5" w:rsidP="00741B4C">
            <w:pPr>
              <w:spacing w:after="0" w:line="240" w:lineRule="auto"/>
              <w:jc w:val="center"/>
              <w:rPr>
                <w:rFonts w:ascii="Verdana" w:hAnsi="Verdana" w:cs="Arial"/>
                <w:b/>
              </w:rPr>
            </w:pPr>
            <w:proofErr w:type="spellStart"/>
            <w:r>
              <w:rPr>
                <w:rFonts w:ascii="Verdana" w:hAnsi="Verdana" w:cs="Arial"/>
                <w:b/>
              </w:rPr>
              <w:t>Nevill</w:t>
            </w:r>
            <w:proofErr w:type="spellEnd"/>
            <w:r>
              <w:rPr>
                <w:rFonts w:ascii="Verdana" w:hAnsi="Verdana" w:cs="Arial"/>
                <w:b/>
              </w:rPr>
              <w:t xml:space="preserve"> Hall Hospital</w:t>
            </w:r>
          </w:p>
          <w:p w14:paraId="46C6BCBE" w14:textId="25FA195E" w:rsidR="00B67FB5" w:rsidRDefault="00B67FB5" w:rsidP="00741B4C">
            <w:pPr>
              <w:spacing w:after="0" w:line="240" w:lineRule="auto"/>
              <w:jc w:val="center"/>
              <w:rPr>
                <w:rFonts w:ascii="Verdana" w:hAnsi="Verdana" w:cs="Arial"/>
                <w:b/>
              </w:rPr>
            </w:pPr>
            <w:r>
              <w:rPr>
                <w:rFonts w:ascii="Verdana" w:hAnsi="Verdana" w:cs="Arial"/>
                <w:b/>
              </w:rPr>
              <w:t>Abergavenny</w:t>
            </w:r>
          </w:p>
          <w:p w14:paraId="13F9EEFE" w14:textId="367B2077" w:rsidR="00B67FB5" w:rsidRPr="00D25F7E" w:rsidRDefault="00B67FB5" w:rsidP="2B64FCCE">
            <w:pPr>
              <w:spacing w:after="0" w:line="240" w:lineRule="auto"/>
              <w:jc w:val="center"/>
              <w:rPr>
                <w:rFonts w:ascii="Verdana" w:hAnsi="Verdana" w:cs="Arial"/>
                <w:b/>
                <w:bCs/>
              </w:rPr>
            </w:pPr>
            <w:r w:rsidRPr="2B64FCCE">
              <w:rPr>
                <w:rFonts w:ascii="Verdana" w:hAnsi="Verdana" w:cs="Arial"/>
                <w:b/>
                <w:bCs/>
              </w:rPr>
              <w:t>(Minor Injur</w:t>
            </w:r>
            <w:r w:rsidR="06379A0A" w:rsidRPr="2B64FCCE">
              <w:rPr>
                <w:rFonts w:ascii="Verdana" w:hAnsi="Verdana" w:cs="Arial"/>
                <w:b/>
                <w:bCs/>
              </w:rPr>
              <w:t>y</w:t>
            </w:r>
            <w:r w:rsidRPr="2B64FCCE">
              <w:rPr>
                <w:rFonts w:ascii="Verdana" w:hAnsi="Verdana" w:cs="Arial"/>
                <w:b/>
                <w:bCs/>
              </w:rPr>
              <w:t xml:space="preserve"> Unit)</w:t>
            </w:r>
          </w:p>
        </w:tc>
      </w:tr>
      <w:tr w:rsidR="00741B4C" w14:paraId="1C842658" w14:textId="77777777" w:rsidTr="2AAC4745">
        <w:trPr>
          <w:trHeight w:val="537"/>
        </w:trPr>
        <w:tc>
          <w:tcPr>
            <w:tcW w:w="3307" w:type="dxa"/>
            <w:shd w:val="clear" w:color="auto" w:fill="E5B8B7" w:themeFill="accent2" w:themeFillTint="66"/>
          </w:tcPr>
          <w:p w14:paraId="7342EA52" w14:textId="77777777" w:rsidR="00741B4C" w:rsidRDefault="00B67FB5" w:rsidP="00741B4C">
            <w:pPr>
              <w:spacing w:after="0" w:line="240" w:lineRule="auto"/>
              <w:jc w:val="center"/>
              <w:rPr>
                <w:rFonts w:ascii="Verdana" w:hAnsi="Verdana" w:cs="Arial"/>
                <w:b/>
              </w:rPr>
            </w:pPr>
            <w:r>
              <w:rPr>
                <w:rFonts w:ascii="Verdana" w:hAnsi="Verdana" w:cs="Arial"/>
                <w:b/>
              </w:rPr>
              <w:t>Wed 20</w:t>
            </w:r>
            <w:r w:rsidRPr="00B67FB5">
              <w:rPr>
                <w:rFonts w:ascii="Verdana" w:hAnsi="Verdana" w:cs="Arial"/>
                <w:b/>
                <w:vertAlign w:val="superscript"/>
              </w:rPr>
              <w:t>th</w:t>
            </w:r>
            <w:r>
              <w:rPr>
                <w:rFonts w:ascii="Verdana" w:hAnsi="Verdana" w:cs="Arial"/>
                <w:b/>
              </w:rPr>
              <w:t xml:space="preserve"> September</w:t>
            </w:r>
          </w:p>
          <w:p w14:paraId="4B2AF02C" w14:textId="5D6028E0" w:rsidR="00B67FB5" w:rsidRPr="00D25F7E" w:rsidRDefault="00B67FB5" w:rsidP="00741B4C">
            <w:pPr>
              <w:spacing w:after="0" w:line="240" w:lineRule="auto"/>
              <w:jc w:val="center"/>
              <w:rPr>
                <w:rFonts w:ascii="Verdana" w:hAnsi="Verdana" w:cs="Arial"/>
                <w:b/>
              </w:rPr>
            </w:pPr>
            <w:r>
              <w:rPr>
                <w:rFonts w:ascii="Verdana" w:hAnsi="Verdana" w:cs="Arial"/>
                <w:b/>
              </w:rPr>
              <w:t>2.00pm – 4.00pm</w:t>
            </w:r>
          </w:p>
        </w:tc>
        <w:tc>
          <w:tcPr>
            <w:tcW w:w="3307" w:type="dxa"/>
          </w:tcPr>
          <w:p w14:paraId="494CA5DF" w14:textId="04B43601" w:rsidR="00B67FB5" w:rsidRPr="00D25F7E" w:rsidRDefault="69722DFC" w:rsidP="2AAC4745">
            <w:pPr>
              <w:spacing w:after="0" w:line="240" w:lineRule="auto"/>
              <w:jc w:val="center"/>
              <w:rPr>
                <w:rFonts w:ascii="Verdana" w:hAnsi="Verdana" w:cs="Arial"/>
                <w:b/>
                <w:bCs/>
              </w:rPr>
            </w:pPr>
            <w:r w:rsidRPr="2AAC4745">
              <w:rPr>
                <w:rFonts w:ascii="Verdana" w:hAnsi="Verdana" w:cs="Arial"/>
                <w:b/>
                <w:bCs/>
              </w:rPr>
              <w:t>The Old Library Community Café, Caerphilly</w:t>
            </w:r>
          </w:p>
        </w:tc>
      </w:tr>
      <w:tr w:rsidR="00741B4C" w14:paraId="1ECDBEE3" w14:textId="77777777" w:rsidTr="2AAC4745">
        <w:trPr>
          <w:trHeight w:val="537"/>
        </w:trPr>
        <w:tc>
          <w:tcPr>
            <w:tcW w:w="3307" w:type="dxa"/>
            <w:shd w:val="clear" w:color="auto" w:fill="E5B8B7" w:themeFill="accent2" w:themeFillTint="66"/>
          </w:tcPr>
          <w:p w14:paraId="298CF145" w14:textId="6630A6C2" w:rsidR="004A4971" w:rsidRDefault="00B67FB5" w:rsidP="0099488D">
            <w:pPr>
              <w:spacing w:after="0" w:line="240" w:lineRule="auto"/>
              <w:jc w:val="center"/>
              <w:rPr>
                <w:rFonts w:ascii="Verdana" w:hAnsi="Verdana" w:cs="Arial"/>
                <w:b/>
              </w:rPr>
            </w:pPr>
            <w:r>
              <w:rPr>
                <w:rFonts w:ascii="Verdana" w:hAnsi="Verdana" w:cs="Arial"/>
                <w:b/>
              </w:rPr>
              <w:t>Wed 27</w:t>
            </w:r>
            <w:r w:rsidRPr="00B67FB5">
              <w:rPr>
                <w:rFonts w:ascii="Verdana" w:hAnsi="Verdana" w:cs="Arial"/>
                <w:b/>
                <w:vertAlign w:val="superscript"/>
              </w:rPr>
              <w:t>th</w:t>
            </w:r>
            <w:r>
              <w:rPr>
                <w:rFonts w:ascii="Verdana" w:hAnsi="Verdana" w:cs="Arial"/>
                <w:b/>
              </w:rPr>
              <w:t xml:space="preserve"> September</w:t>
            </w:r>
          </w:p>
          <w:p w14:paraId="5E9A72BD" w14:textId="0476C4FB" w:rsidR="00B67FB5" w:rsidRDefault="00B67FB5" w:rsidP="0099488D">
            <w:pPr>
              <w:spacing w:after="0" w:line="240" w:lineRule="auto"/>
              <w:jc w:val="center"/>
              <w:rPr>
                <w:rFonts w:ascii="Verdana" w:hAnsi="Verdana" w:cs="Arial"/>
                <w:b/>
              </w:rPr>
            </w:pPr>
            <w:r>
              <w:rPr>
                <w:rFonts w:ascii="Verdana" w:hAnsi="Verdana" w:cs="Arial"/>
                <w:b/>
              </w:rPr>
              <w:t>5.30pm - 7.00pm</w:t>
            </w:r>
          </w:p>
          <w:p w14:paraId="14BFB8A4" w14:textId="1F10B272" w:rsidR="00B67FB5" w:rsidRPr="00D25F7E" w:rsidRDefault="00B67FB5" w:rsidP="0099488D">
            <w:pPr>
              <w:spacing w:after="0" w:line="240" w:lineRule="auto"/>
              <w:jc w:val="center"/>
              <w:rPr>
                <w:rFonts w:ascii="Verdana" w:hAnsi="Verdana" w:cs="Arial"/>
                <w:b/>
              </w:rPr>
            </w:pPr>
          </w:p>
        </w:tc>
        <w:tc>
          <w:tcPr>
            <w:tcW w:w="3307" w:type="dxa"/>
          </w:tcPr>
          <w:p w14:paraId="43F6B692" w14:textId="505349C9" w:rsidR="00C753BC" w:rsidRDefault="3DC81FC0" w:rsidP="66CC9F12">
            <w:pPr>
              <w:spacing w:after="0" w:line="240" w:lineRule="auto"/>
              <w:jc w:val="center"/>
              <w:rPr>
                <w:rFonts w:ascii="Verdana" w:hAnsi="Verdana" w:cs="Arial"/>
                <w:b/>
                <w:bCs/>
              </w:rPr>
            </w:pPr>
            <w:r w:rsidRPr="66CC9F12">
              <w:rPr>
                <w:rFonts w:ascii="Verdana" w:hAnsi="Verdana" w:cs="Arial"/>
                <w:b/>
                <w:bCs/>
              </w:rPr>
              <w:t>On</w:t>
            </w:r>
            <w:r w:rsidR="349613C8" w:rsidRPr="66CC9F12">
              <w:rPr>
                <w:rFonts w:ascii="Verdana" w:hAnsi="Verdana" w:cs="Arial"/>
                <w:b/>
                <w:bCs/>
              </w:rPr>
              <w:t>-</w:t>
            </w:r>
            <w:r w:rsidRPr="66CC9F12">
              <w:rPr>
                <w:rFonts w:ascii="Verdana" w:hAnsi="Verdana" w:cs="Arial"/>
                <w:b/>
                <w:bCs/>
              </w:rPr>
              <w:t>line</w:t>
            </w:r>
            <w:r w:rsidR="772BB8AE" w:rsidRPr="66CC9F12">
              <w:rPr>
                <w:rFonts w:ascii="Verdana" w:hAnsi="Verdana" w:cs="Arial"/>
                <w:b/>
                <w:bCs/>
              </w:rPr>
              <w:t xml:space="preserve"> via</w:t>
            </w:r>
          </w:p>
          <w:p w14:paraId="1A1B27AC" w14:textId="78AB21A1" w:rsidR="00741B4C" w:rsidRPr="00D25F7E" w:rsidRDefault="00C753BC" w:rsidP="00741B4C">
            <w:pPr>
              <w:spacing w:after="0" w:line="240" w:lineRule="auto"/>
              <w:jc w:val="center"/>
              <w:rPr>
                <w:rFonts w:ascii="Verdana" w:hAnsi="Verdana" w:cs="Arial"/>
                <w:b/>
              </w:rPr>
            </w:pPr>
            <w:r>
              <w:rPr>
                <w:rFonts w:ascii="Verdana" w:hAnsi="Verdana" w:cs="Arial"/>
                <w:b/>
              </w:rPr>
              <w:t>Microsoft Teams</w:t>
            </w:r>
          </w:p>
        </w:tc>
      </w:tr>
      <w:tr w:rsidR="00741B4C" w14:paraId="59C9B9B6" w14:textId="77777777" w:rsidTr="2AAC4745">
        <w:trPr>
          <w:trHeight w:val="537"/>
        </w:trPr>
        <w:tc>
          <w:tcPr>
            <w:tcW w:w="3307" w:type="dxa"/>
            <w:shd w:val="clear" w:color="auto" w:fill="E5B8B7" w:themeFill="accent2" w:themeFillTint="66"/>
          </w:tcPr>
          <w:p w14:paraId="3047E447" w14:textId="77777777" w:rsidR="004A4971" w:rsidRDefault="00690586" w:rsidP="00741B4C">
            <w:pPr>
              <w:spacing w:after="0" w:line="240" w:lineRule="auto"/>
              <w:jc w:val="center"/>
              <w:rPr>
                <w:rFonts w:ascii="Verdana" w:hAnsi="Verdana" w:cs="Arial"/>
                <w:b/>
              </w:rPr>
            </w:pPr>
            <w:r w:rsidRPr="00D25F7E">
              <w:rPr>
                <w:rFonts w:ascii="Verdana" w:hAnsi="Verdana" w:cs="Arial"/>
                <w:b/>
              </w:rPr>
              <w:t>Fri 29</w:t>
            </w:r>
            <w:r w:rsidRPr="00D25F7E">
              <w:rPr>
                <w:rFonts w:ascii="Verdana" w:hAnsi="Verdana" w:cs="Arial"/>
                <w:b/>
                <w:vertAlign w:val="superscript"/>
              </w:rPr>
              <w:t>th</w:t>
            </w:r>
            <w:r w:rsidRPr="00D25F7E">
              <w:rPr>
                <w:rFonts w:ascii="Verdana" w:hAnsi="Verdana" w:cs="Arial"/>
                <w:b/>
              </w:rPr>
              <w:t xml:space="preserve"> September</w:t>
            </w:r>
          </w:p>
          <w:p w14:paraId="61CAE759" w14:textId="35572492" w:rsidR="00B67FB5" w:rsidRDefault="00B67FB5" w:rsidP="00741B4C">
            <w:pPr>
              <w:spacing w:after="0" w:line="240" w:lineRule="auto"/>
              <w:jc w:val="center"/>
              <w:rPr>
                <w:rFonts w:ascii="Verdana" w:hAnsi="Verdana" w:cs="Arial"/>
                <w:b/>
              </w:rPr>
            </w:pPr>
            <w:r>
              <w:rPr>
                <w:rFonts w:ascii="Verdana" w:hAnsi="Verdana" w:cs="Arial"/>
                <w:b/>
              </w:rPr>
              <w:t>10.00am – 12</w:t>
            </w:r>
            <w:r w:rsidR="00C21602">
              <w:rPr>
                <w:rFonts w:ascii="Verdana" w:hAnsi="Verdana" w:cs="Arial"/>
                <w:b/>
              </w:rPr>
              <w:t>.00</w:t>
            </w:r>
            <w:r>
              <w:rPr>
                <w:rFonts w:ascii="Verdana" w:hAnsi="Verdana" w:cs="Arial"/>
                <w:b/>
              </w:rPr>
              <w:t>noon</w:t>
            </w:r>
          </w:p>
          <w:p w14:paraId="22BA0B35" w14:textId="5B6F8EEC" w:rsidR="00B67FB5" w:rsidRPr="00D25F7E" w:rsidRDefault="00B67FB5" w:rsidP="00741B4C">
            <w:pPr>
              <w:spacing w:after="0" w:line="240" w:lineRule="auto"/>
              <w:jc w:val="center"/>
              <w:rPr>
                <w:rFonts w:ascii="Verdana" w:hAnsi="Verdana" w:cs="Arial"/>
                <w:b/>
              </w:rPr>
            </w:pPr>
          </w:p>
        </w:tc>
        <w:tc>
          <w:tcPr>
            <w:tcW w:w="3307" w:type="dxa"/>
          </w:tcPr>
          <w:p w14:paraId="564CC260" w14:textId="2914BA16" w:rsidR="00741B4C" w:rsidRPr="00D25F7E" w:rsidRDefault="00690586" w:rsidP="004A4971">
            <w:pPr>
              <w:spacing w:after="0" w:line="240" w:lineRule="auto"/>
              <w:jc w:val="center"/>
              <w:rPr>
                <w:rFonts w:ascii="Verdana" w:hAnsi="Verdana" w:cs="Arial"/>
                <w:b/>
              </w:rPr>
            </w:pPr>
            <w:r w:rsidRPr="00D25F7E">
              <w:rPr>
                <w:rFonts w:ascii="Verdana" w:hAnsi="Verdana" w:cs="Arial"/>
                <w:b/>
              </w:rPr>
              <w:t>Abergavenny Market</w:t>
            </w:r>
          </w:p>
        </w:tc>
      </w:tr>
      <w:tr w:rsidR="00741B4C" w14:paraId="5E9E4D49" w14:textId="77777777" w:rsidTr="2AAC4745">
        <w:trPr>
          <w:trHeight w:val="537"/>
        </w:trPr>
        <w:tc>
          <w:tcPr>
            <w:tcW w:w="3307" w:type="dxa"/>
            <w:shd w:val="clear" w:color="auto" w:fill="E5B8B7" w:themeFill="accent2" w:themeFillTint="66"/>
          </w:tcPr>
          <w:p w14:paraId="4620C6AE" w14:textId="77777777" w:rsidR="004A4971" w:rsidRDefault="00B67FB5" w:rsidP="00741B4C">
            <w:pPr>
              <w:spacing w:after="0" w:line="240" w:lineRule="auto"/>
              <w:jc w:val="center"/>
              <w:rPr>
                <w:rFonts w:ascii="Verdana" w:hAnsi="Verdana" w:cs="Arial"/>
                <w:b/>
              </w:rPr>
            </w:pPr>
            <w:r>
              <w:rPr>
                <w:rFonts w:ascii="Verdana" w:hAnsi="Verdana" w:cs="Arial"/>
                <w:b/>
              </w:rPr>
              <w:t>Mon 2</w:t>
            </w:r>
            <w:r w:rsidRPr="00B67FB5">
              <w:rPr>
                <w:rFonts w:ascii="Verdana" w:hAnsi="Verdana" w:cs="Arial"/>
                <w:b/>
                <w:vertAlign w:val="superscript"/>
              </w:rPr>
              <w:t>nd</w:t>
            </w:r>
            <w:r>
              <w:rPr>
                <w:rFonts w:ascii="Verdana" w:hAnsi="Verdana" w:cs="Arial"/>
                <w:b/>
              </w:rPr>
              <w:t xml:space="preserve"> October</w:t>
            </w:r>
          </w:p>
          <w:p w14:paraId="57310249" w14:textId="59AEBF8E" w:rsidR="00B67FB5" w:rsidRDefault="00B67FB5" w:rsidP="00741B4C">
            <w:pPr>
              <w:spacing w:after="0" w:line="240" w:lineRule="auto"/>
              <w:jc w:val="center"/>
              <w:rPr>
                <w:rFonts w:ascii="Verdana" w:hAnsi="Verdana" w:cs="Arial"/>
                <w:b/>
              </w:rPr>
            </w:pPr>
            <w:r>
              <w:rPr>
                <w:rFonts w:ascii="Verdana" w:hAnsi="Verdana" w:cs="Arial"/>
                <w:b/>
              </w:rPr>
              <w:t>2.00pm – 3.30pm</w:t>
            </w:r>
          </w:p>
          <w:p w14:paraId="2AE656FB" w14:textId="18CBA2CB" w:rsidR="00B67FB5" w:rsidRPr="00D25F7E" w:rsidRDefault="00B67FB5" w:rsidP="00741B4C">
            <w:pPr>
              <w:spacing w:after="0" w:line="240" w:lineRule="auto"/>
              <w:jc w:val="center"/>
              <w:rPr>
                <w:rFonts w:ascii="Verdana" w:hAnsi="Verdana" w:cs="Arial"/>
                <w:b/>
              </w:rPr>
            </w:pPr>
          </w:p>
        </w:tc>
        <w:tc>
          <w:tcPr>
            <w:tcW w:w="3307" w:type="dxa"/>
          </w:tcPr>
          <w:p w14:paraId="26D0E234" w14:textId="77777777" w:rsidR="004A4971" w:rsidRDefault="00B67FB5" w:rsidP="00741B4C">
            <w:pPr>
              <w:spacing w:after="0" w:line="240" w:lineRule="auto"/>
              <w:jc w:val="center"/>
              <w:rPr>
                <w:rFonts w:ascii="Verdana" w:hAnsi="Verdana" w:cs="Arial"/>
                <w:b/>
              </w:rPr>
            </w:pPr>
            <w:r>
              <w:rPr>
                <w:rFonts w:ascii="Verdana" w:hAnsi="Verdana" w:cs="Arial"/>
                <w:b/>
              </w:rPr>
              <w:t>On-line</w:t>
            </w:r>
            <w:r w:rsidR="00C753BC">
              <w:rPr>
                <w:rFonts w:ascii="Verdana" w:hAnsi="Verdana" w:cs="Arial"/>
                <w:b/>
              </w:rPr>
              <w:t xml:space="preserve"> via</w:t>
            </w:r>
          </w:p>
          <w:p w14:paraId="61A3A92F" w14:textId="1C6ACEB9" w:rsidR="00C753BC" w:rsidRPr="00D25F7E" w:rsidRDefault="00C753BC" w:rsidP="00741B4C">
            <w:pPr>
              <w:spacing w:after="0" w:line="240" w:lineRule="auto"/>
              <w:jc w:val="center"/>
              <w:rPr>
                <w:rFonts w:ascii="Verdana" w:hAnsi="Verdana" w:cs="Arial"/>
                <w:b/>
              </w:rPr>
            </w:pPr>
            <w:r>
              <w:rPr>
                <w:rFonts w:ascii="Verdana" w:hAnsi="Verdana" w:cs="Arial"/>
                <w:b/>
              </w:rPr>
              <w:t>Microsoft Teams</w:t>
            </w:r>
          </w:p>
        </w:tc>
      </w:tr>
      <w:tr w:rsidR="00C525D8" w14:paraId="28443DF0" w14:textId="77777777" w:rsidTr="2AAC4745">
        <w:trPr>
          <w:trHeight w:val="537"/>
        </w:trPr>
        <w:tc>
          <w:tcPr>
            <w:tcW w:w="3307" w:type="dxa"/>
            <w:shd w:val="clear" w:color="auto" w:fill="E5B8B7" w:themeFill="accent2" w:themeFillTint="66"/>
          </w:tcPr>
          <w:p w14:paraId="76D00E94" w14:textId="7C052873" w:rsidR="00C525D8" w:rsidRDefault="157C32B3" w:rsidP="2B64FCCE">
            <w:pPr>
              <w:spacing w:after="0" w:line="240" w:lineRule="auto"/>
              <w:jc w:val="center"/>
              <w:rPr>
                <w:rFonts w:ascii="Verdana" w:hAnsi="Verdana" w:cs="Arial"/>
                <w:b/>
                <w:bCs/>
              </w:rPr>
            </w:pPr>
            <w:r w:rsidRPr="2B64FCCE">
              <w:rPr>
                <w:rFonts w:ascii="Verdana" w:hAnsi="Verdana" w:cs="Arial"/>
                <w:b/>
                <w:bCs/>
              </w:rPr>
              <w:t>Tue 3</w:t>
            </w:r>
            <w:r w:rsidRPr="2B64FCCE">
              <w:rPr>
                <w:rFonts w:ascii="Verdana" w:hAnsi="Verdana" w:cs="Arial"/>
                <w:b/>
                <w:bCs/>
                <w:vertAlign w:val="superscript"/>
              </w:rPr>
              <w:t>rd</w:t>
            </w:r>
            <w:r w:rsidRPr="2B64FCCE">
              <w:rPr>
                <w:rFonts w:ascii="Verdana" w:hAnsi="Verdana" w:cs="Arial"/>
                <w:b/>
                <w:bCs/>
              </w:rPr>
              <w:t xml:space="preserve"> October</w:t>
            </w:r>
          </w:p>
          <w:p w14:paraId="053B9423" w14:textId="322A9BF6" w:rsidR="00C525D8" w:rsidRDefault="00C525D8" w:rsidP="00741B4C">
            <w:pPr>
              <w:spacing w:after="0" w:line="240" w:lineRule="auto"/>
              <w:jc w:val="center"/>
              <w:rPr>
                <w:rFonts w:ascii="Verdana" w:hAnsi="Verdana" w:cs="Arial"/>
                <w:b/>
              </w:rPr>
            </w:pPr>
            <w:r>
              <w:rPr>
                <w:rFonts w:ascii="Verdana" w:hAnsi="Verdana" w:cs="Arial"/>
                <w:b/>
              </w:rPr>
              <w:t>5.30pm – 7.30pm</w:t>
            </w:r>
          </w:p>
          <w:p w14:paraId="710A9E25" w14:textId="26CC4338" w:rsidR="00C525D8" w:rsidRDefault="00C525D8" w:rsidP="00741B4C">
            <w:pPr>
              <w:spacing w:after="0" w:line="240" w:lineRule="auto"/>
              <w:jc w:val="center"/>
              <w:rPr>
                <w:rFonts w:ascii="Verdana" w:hAnsi="Verdana" w:cs="Arial"/>
                <w:b/>
              </w:rPr>
            </w:pPr>
          </w:p>
        </w:tc>
        <w:tc>
          <w:tcPr>
            <w:tcW w:w="3307" w:type="dxa"/>
          </w:tcPr>
          <w:p w14:paraId="05FC5963" w14:textId="77777777" w:rsidR="00C525D8" w:rsidRPr="003D0FC9" w:rsidRDefault="3AEAD1AC" w:rsidP="2AAC4745">
            <w:pPr>
              <w:spacing w:after="0" w:line="240" w:lineRule="auto"/>
              <w:jc w:val="center"/>
              <w:rPr>
                <w:rFonts w:ascii="Verdana" w:hAnsi="Verdana" w:cs="Arial"/>
                <w:b/>
                <w:bCs/>
              </w:rPr>
            </w:pPr>
            <w:r w:rsidRPr="2AAC4745">
              <w:rPr>
                <w:rFonts w:ascii="Verdana" w:hAnsi="Verdana" w:cs="Arial"/>
                <w:b/>
                <w:bCs/>
              </w:rPr>
              <w:t xml:space="preserve">Ysbyty </w:t>
            </w:r>
            <w:proofErr w:type="spellStart"/>
            <w:r w:rsidRPr="2AAC4745">
              <w:rPr>
                <w:rFonts w:ascii="Verdana" w:hAnsi="Verdana" w:cs="Arial"/>
                <w:b/>
                <w:bCs/>
              </w:rPr>
              <w:t>Ystrad</w:t>
            </w:r>
            <w:proofErr w:type="spellEnd"/>
            <w:r w:rsidRPr="2AAC4745">
              <w:rPr>
                <w:rFonts w:ascii="Verdana" w:hAnsi="Verdana" w:cs="Arial"/>
                <w:b/>
                <w:bCs/>
              </w:rPr>
              <w:t xml:space="preserve"> </w:t>
            </w:r>
            <w:proofErr w:type="spellStart"/>
            <w:r w:rsidRPr="2AAC4745">
              <w:rPr>
                <w:rFonts w:ascii="Verdana" w:hAnsi="Verdana" w:cs="Arial"/>
                <w:b/>
                <w:bCs/>
              </w:rPr>
              <w:t>Fawr</w:t>
            </w:r>
            <w:proofErr w:type="spellEnd"/>
          </w:p>
          <w:p w14:paraId="5159EB5B" w14:textId="77777777" w:rsidR="00C525D8" w:rsidRPr="003D0FC9" w:rsidRDefault="3AEAD1AC" w:rsidP="2AAC4745">
            <w:pPr>
              <w:spacing w:after="0" w:line="240" w:lineRule="auto"/>
              <w:jc w:val="center"/>
              <w:rPr>
                <w:rFonts w:ascii="Verdana" w:hAnsi="Verdana" w:cs="Arial"/>
                <w:b/>
                <w:bCs/>
              </w:rPr>
            </w:pPr>
            <w:proofErr w:type="spellStart"/>
            <w:r w:rsidRPr="2AAC4745">
              <w:rPr>
                <w:rFonts w:ascii="Verdana" w:hAnsi="Verdana" w:cs="Arial"/>
                <w:b/>
                <w:bCs/>
              </w:rPr>
              <w:t>Ystrad</w:t>
            </w:r>
            <w:proofErr w:type="spellEnd"/>
            <w:r w:rsidRPr="2AAC4745">
              <w:rPr>
                <w:rFonts w:ascii="Verdana" w:hAnsi="Verdana" w:cs="Arial"/>
                <w:b/>
                <w:bCs/>
              </w:rPr>
              <w:t xml:space="preserve"> </w:t>
            </w:r>
            <w:proofErr w:type="spellStart"/>
            <w:r w:rsidRPr="2AAC4745">
              <w:rPr>
                <w:rFonts w:ascii="Verdana" w:hAnsi="Verdana" w:cs="Arial"/>
                <w:b/>
                <w:bCs/>
              </w:rPr>
              <w:t>Mynach</w:t>
            </w:r>
            <w:proofErr w:type="spellEnd"/>
          </w:p>
          <w:p w14:paraId="3F61DC11" w14:textId="100F37CA" w:rsidR="00C525D8" w:rsidRPr="003D0FC9" w:rsidRDefault="3AEAD1AC" w:rsidP="2AAC4745">
            <w:pPr>
              <w:spacing w:after="0" w:line="240" w:lineRule="auto"/>
              <w:jc w:val="center"/>
              <w:rPr>
                <w:rFonts w:ascii="Verdana" w:hAnsi="Verdana" w:cs="Arial"/>
                <w:b/>
                <w:bCs/>
              </w:rPr>
            </w:pPr>
            <w:r w:rsidRPr="2AAC4745">
              <w:rPr>
                <w:rFonts w:ascii="Verdana" w:hAnsi="Verdana" w:cs="Arial"/>
                <w:b/>
                <w:bCs/>
              </w:rPr>
              <w:t>(First Floor Lift Lobby)</w:t>
            </w:r>
          </w:p>
        </w:tc>
      </w:tr>
    </w:tbl>
    <w:p w14:paraId="13635BB8" w14:textId="77777777" w:rsidR="00755E94" w:rsidRPr="00755E94" w:rsidRDefault="00755E94" w:rsidP="00755E94">
      <w:pPr>
        <w:pStyle w:val="ListParagraph"/>
        <w:rPr>
          <w:rFonts w:ascii="Verdana" w:eastAsiaTheme="minorHAnsi" w:hAnsi="Verdana" w:cs="Arial"/>
          <w:b/>
          <w:bCs/>
          <w:sz w:val="24"/>
          <w:szCs w:val="24"/>
        </w:rPr>
      </w:pPr>
    </w:p>
    <w:p w14:paraId="3978BA36" w14:textId="697510B3" w:rsidR="006237A5" w:rsidRPr="00EA0D28" w:rsidRDefault="00344DAE" w:rsidP="006237A5">
      <w:pPr>
        <w:pStyle w:val="ListParagraph"/>
        <w:numPr>
          <w:ilvl w:val="0"/>
          <w:numId w:val="31"/>
        </w:numPr>
        <w:rPr>
          <w:rFonts w:ascii="Verdana" w:eastAsiaTheme="minorHAnsi" w:hAnsi="Verdana" w:cs="Arial"/>
          <w:b/>
          <w:bCs/>
          <w:sz w:val="24"/>
          <w:szCs w:val="24"/>
        </w:rPr>
      </w:pPr>
      <w:r w:rsidRPr="00EA0D28">
        <w:rPr>
          <w:rFonts w:ascii="Verdana" w:eastAsiaTheme="minorHAnsi" w:hAnsi="Verdana" w:cs="Arial"/>
          <w:bCs/>
          <w:sz w:val="24"/>
          <w:szCs w:val="24"/>
        </w:rPr>
        <w:t>Contact us by e-mail with any comments</w:t>
      </w:r>
      <w:r w:rsidR="00936E66">
        <w:rPr>
          <w:rFonts w:ascii="Verdana" w:eastAsiaTheme="minorHAnsi" w:hAnsi="Verdana" w:cs="Arial"/>
          <w:bCs/>
          <w:sz w:val="24"/>
          <w:szCs w:val="24"/>
        </w:rPr>
        <w:t xml:space="preserve"> (or if you would like to join one of the on-line sessions above)</w:t>
      </w:r>
      <w:r w:rsidRPr="00EA0D28">
        <w:rPr>
          <w:rFonts w:ascii="Verdana" w:eastAsiaTheme="minorHAnsi" w:hAnsi="Verdana" w:cs="Arial"/>
          <w:bCs/>
          <w:sz w:val="24"/>
          <w:szCs w:val="24"/>
        </w:rPr>
        <w:t xml:space="preserve"> at </w:t>
      </w:r>
      <w:hyperlink r:id="rId21" w:history="1">
        <w:r w:rsidR="00EA0D28" w:rsidRPr="00EA0D28">
          <w:rPr>
            <w:rStyle w:val="Hyperlink"/>
            <w:rFonts w:ascii="Verdana" w:hAnsi="Verdana"/>
            <w:b/>
            <w:bCs/>
            <w:color w:val="4F81BD" w:themeColor="accent1"/>
            <w:sz w:val="24"/>
            <w:szCs w:val="24"/>
          </w:rPr>
          <w:t>abb.engagement@wales.nhs.uk</w:t>
        </w:r>
      </w:hyperlink>
    </w:p>
    <w:p w14:paraId="0018C841" w14:textId="77777777" w:rsidR="00755E94" w:rsidRDefault="00755E94" w:rsidP="00755E94">
      <w:pPr>
        <w:pStyle w:val="ListParagraph"/>
        <w:rPr>
          <w:rFonts w:ascii="Verdana" w:eastAsiaTheme="minorHAnsi" w:hAnsi="Verdana" w:cs="Arial"/>
          <w:bCs/>
          <w:sz w:val="24"/>
          <w:szCs w:val="24"/>
        </w:rPr>
      </w:pPr>
    </w:p>
    <w:p w14:paraId="2F15B991" w14:textId="6F345814" w:rsidR="007A5D97" w:rsidRDefault="007A5D97" w:rsidP="2B64FCCE">
      <w:pPr>
        <w:pStyle w:val="ListParagraph"/>
        <w:numPr>
          <w:ilvl w:val="0"/>
          <w:numId w:val="31"/>
        </w:numPr>
        <w:rPr>
          <w:rFonts w:ascii="Verdana" w:eastAsiaTheme="minorEastAsia" w:hAnsi="Verdana" w:cs="Arial"/>
          <w:sz w:val="24"/>
          <w:szCs w:val="24"/>
        </w:rPr>
      </w:pPr>
      <w:r w:rsidRPr="2B64FCCE">
        <w:rPr>
          <w:rFonts w:ascii="Verdana" w:eastAsiaTheme="minorEastAsia" w:hAnsi="Verdana" w:cs="Arial"/>
          <w:sz w:val="24"/>
          <w:szCs w:val="24"/>
        </w:rPr>
        <w:t xml:space="preserve">Contribute to any conversations via the Health Board’s </w:t>
      </w:r>
      <w:r w:rsidR="00B91A9D">
        <w:rPr>
          <w:rFonts w:ascii="Verdana" w:eastAsiaTheme="minorEastAsia" w:hAnsi="Verdana" w:cs="Arial"/>
          <w:sz w:val="24"/>
          <w:szCs w:val="24"/>
        </w:rPr>
        <w:t xml:space="preserve">social media channels </w:t>
      </w:r>
      <w:proofErr w:type="gramStart"/>
      <w:r w:rsidR="00B91A9D">
        <w:rPr>
          <w:rFonts w:ascii="Verdana" w:eastAsiaTheme="minorEastAsia" w:hAnsi="Verdana" w:cs="Arial"/>
          <w:sz w:val="24"/>
          <w:szCs w:val="24"/>
        </w:rPr>
        <w:t>e.g.</w:t>
      </w:r>
      <w:proofErr w:type="gramEnd"/>
      <w:r w:rsidR="00B91A9D">
        <w:rPr>
          <w:rFonts w:ascii="Verdana" w:eastAsiaTheme="minorEastAsia" w:hAnsi="Verdana" w:cs="Arial"/>
          <w:sz w:val="24"/>
          <w:szCs w:val="24"/>
        </w:rPr>
        <w:t xml:space="preserve"> </w:t>
      </w:r>
      <w:r w:rsidR="00B91A9D" w:rsidRPr="00B91A9D">
        <w:rPr>
          <w:rFonts w:ascii="Verdana" w:eastAsiaTheme="minorEastAsia" w:hAnsi="Verdana" w:cs="Arial"/>
          <w:b/>
          <w:bCs/>
          <w:sz w:val="24"/>
          <w:szCs w:val="24"/>
        </w:rPr>
        <w:t>Fac</w:t>
      </w:r>
      <w:r w:rsidRPr="00B91A9D">
        <w:rPr>
          <w:rFonts w:ascii="Verdana" w:eastAsiaTheme="minorEastAsia" w:hAnsi="Verdana" w:cs="Arial"/>
          <w:b/>
          <w:bCs/>
          <w:sz w:val="24"/>
          <w:szCs w:val="24"/>
        </w:rPr>
        <w:t>ebook</w:t>
      </w:r>
      <w:r w:rsidR="00B91A9D">
        <w:rPr>
          <w:rFonts w:ascii="Verdana" w:eastAsiaTheme="minorEastAsia" w:hAnsi="Verdana" w:cs="Arial"/>
          <w:b/>
          <w:bCs/>
          <w:sz w:val="24"/>
          <w:szCs w:val="24"/>
        </w:rPr>
        <w:t xml:space="preserve"> or X (previously</w:t>
      </w:r>
      <w:r w:rsidR="7E1C01EE" w:rsidRPr="2B64FCCE">
        <w:rPr>
          <w:rFonts w:ascii="Verdana" w:eastAsiaTheme="minorEastAsia" w:hAnsi="Verdana" w:cs="Arial"/>
          <w:b/>
          <w:bCs/>
          <w:sz w:val="24"/>
          <w:szCs w:val="24"/>
        </w:rPr>
        <w:t xml:space="preserve"> </w:t>
      </w:r>
      <w:r w:rsidRPr="2B64FCCE">
        <w:rPr>
          <w:rFonts w:ascii="Verdana" w:eastAsiaTheme="minorEastAsia" w:hAnsi="Verdana" w:cs="Arial"/>
          <w:b/>
          <w:bCs/>
          <w:sz w:val="24"/>
          <w:szCs w:val="24"/>
        </w:rPr>
        <w:t>Twitter</w:t>
      </w:r>
      <w:r w:rsidR="00B91A9D">
        <w:rPr>
          <w:rFonts w:ascii="Verdana" w:eastAsiaTheme="minorEastAsia" w:hAnsi="Verdana" w:cs="Arial"/>
          <w:b/>
          <w:bCs/>
          <w:sz w:val="24"/>
          <w:szCs w:val="24"/>
        </w:rPr>
        <w:t>)</w:t>
      </w:r>
      <w:r w:rsidR="00EA0D28" w:rsidRPr="2B64FCCE">
        <w:rPr>
          <w:rFonts w:ascii="Verdana" w:eastAsiaTheme="minorEastAsia" w:hAnsi="Verdana" w:cs="Arial"/>
          <w:b/>
          <w:bCs/>
          <w:sz w:val="24"/>
          <w:szCs w:val="24"/>
        </w:rPr>
        <w:t>.</w:t>
      </w:r>
    </w:p>
    <w:p w14:paraId="1CFEB029" w14:textId="77777777" w:rsidR="007A5D97" w:rsidRPr="007A5D97" w:rsidRDefault="007A5D97" w:rsidP="007A5D97">
      <w:pPr>
        <w:pStyle w:val="ListParagraph"/>
        <w:rPr>
          <w:rFonts w:ascii="Verdana" w:eastAsiaTheme="minorHAnsi" w:hAnsi="Verdana" w:cs="Arial"/>
          <w:bCs/>
          <w:sz w:val="24"/>
          <w:szCs w:val="24"/>
        </w:rPr>
      </w:pPr>
    </w:p>
    <w:p w14:paraId="71B8CD76" w14:textId="77777777" w:rsidR="00344DAE" w:rsidRPr="0096438A" w:rsidRDefault="0096438A" w:rsidP="003257EE">
      <w:pPr>
        <w:spacing w:after="0"/>
        <w:rPr>
          <w:rFonts w:ascii="Verdana" w:eastAsiaTheme="minorHAnsi" w:hAnsi="Verdana" w:cs="Arial"/>
          <w:b/>
          <w:sz w:val="24"/>
          <w:szCs w:val="24"/>
        </w:rPr>
      </w:pPr>
      <w:r w:rsidRPr="0096438A">
        <w:rPr>
          <w:rFonts w:ascii="Verdana" w:eastAsiaTheme="minorHAnsi" w:hAnsi="Verdana" w:cs="Arial"/>
          <w:b/>
          <w:sz w:val="24"/>
          <w:szCs w:val="24"/>
        </w:rPr>
        <w:t>What will happen after the engagement period?</w:t>
      </w:r>
    </w:p>
    <w:p w14:paraId="59AF2D63" w14:textId="09E1C769" w:rsidR="00C001CE" w:rsidRDefault="00EA0D28" w:rsidP="7765DA21">
      <w:pPr>
        <w:spacing w:after="0"/>
        <w:jc w:val="both"/>
        <w:rPr>
          <w:rFonts w:ascii="Verdana" w:eastAsiaTheme="minorEastAsia" w:hAnsi="Verdana" w:cs="Arial"/>
          <w:sz w:val="24"/>
          <w:szCs w:val="24"/>
        </w:rPr>
      </w:pPr>
      <w:r w:rsidRPr="7765DA21">
        <w:rPr>
          <w:rFonts w:ascii="Verdana" w:eastAsiaTheme="minorEastAsia" w:hAnsi="Verdana" w:cs="Arial"/>
          <w:sz w:val="24"/>
          <w:szCs w:val="24"/>
        </w:rPr>
        <w:t>A</w:t>
      </w:r>
      <w:r w:rsidR="0096438A" w:rsidRPr="7765DA21">
        <w:rPr>
          <w:rFonts w:ascii="Verdana" w:eastAsiaTheme="minorEastAsia" w:hAnsi="Verdana" w:cs="Arial"/>
          <w:sz w:val="24"/>
          <w:szCs w:val="24"/>
        </w:rPr>
        <w:t>ll responses and views will be collated and an engagement report prepared.  Thi</w:t>
      </w:r>
      <w:r w:rsidRPr="7765DA21">
        <w:rPr>
          <w:rFonts w:ascii="Verdana" w:eastAsiaTheme="minorEastAsia" w:hAnsi="Verdana" w:cs="Arial"/>
          <w:sz w:val="24"/>
          <w:szCs w:val="24"/>
        </w:rPr>
        <w:t>s report</w:t>
      </w:r>
      <w:r w:rsidR="0096438A" w:rsidRPr="7765DA21">
        <w:rPr>
          <w:rFonts w:ascii="Verdana" w:eastAsiaTheme="minorEastAsia" w:hAnsi="Verdana" w:cs="Arial"/>
          <w:sz w:val="24"/>
          <w:szCs w:val="24"/>
        </w:rPr>
        <w:t xml:space="preserve"> will be shared with the </w:t>
      </w:r>
      <w:proofErr w:type="spellStart"/>
      <w:r w:rsidR="00972198" w:rsidRPr="7765DA21">
        <w:rPr>
          <w:rFonts w:ascii="Verdana" w:eastAsiaTheme="minorEastAsia" w:hAnsi="Verdana" w:cs="Arial"/>
          <w:sz w:val="24"/>
          <w:szCs w:val="24"/>
        </w:rPr>
        <w:t>Llais</w:t>
      </w:r>
      <w:proofErr w:type="spellEnd"/>
      <w:r w:rsidR="00972198" w:rsidRPr="7765DA21">
        <w:rPr>
          <w:rFonts w:ascii="Verdana" w:eastAsiaTheme="minorEastAsia" w:hAnsi="Verdana" w:cs="Arial"/>
          <w:sz w:val="24"/>
          <w:szCs w:val="24"/>
        </w:rPr>
        <w:t xml:space="preserve"> Gwent Region</w:t>
      </w:r>
      <w:r w:rsidR="0096438A" w:rsidRPr="7765DA21">
        <w:rPr>
          <w:rFonts w:ascii="Verdana" w:eastAsiaTheme="minorEastAsia" w:hAnsi="Verdana" w:cs="Arial"/>
          <w:sz w:val="24"/>
          <w:szCs w:val="24"/>
        </w:rPr>
        <w:t xml:space="preserve"> (th</w:t>
      </w:r>
      <w:r w:rsidR="00972198" w:rsidRPr="7765DA21">
        <w:rPr>
          <w:rFonts w:ascii="Verdana" w:eastAsiaTheme="minorEastAsia" w:hAnsi="Verdana" w:cs="Arial"/>
          <w:sz w:val="24"/>
          <w:szCs w:val="24"/>
        </w:rPr>
        <w:t>e</w:t>
      </w:r>
      <w:r w:rsidR="0096438A" w:rsidRPr="7765DA21">
        <w:rPr>
          <w:rFonts w:ascii="Verdana" w:eastAsiaTheme="minorEastAsia" w:hAnsi="Verdana" w:cs="Arial"/>
          <w:sz w:val="24"/>
          <w:szCs w:val="24"/>
        </w:rPr>
        <w:t xml:space="preserve"> </w:t>
      </w:r>
      <w:r w:rsidR="6610A381" w:rsidRPr="7765DA21">
        <w:rPr>
          <w:rFonts w:ascii="Verdana" w:eastAsiaTheme="minorEastAsia" w:hAnsi="Verdana" w:cs="Arial"/>
          <w:sz w:val="24"/>
          <w:szCs w:val="24"/>
        </w:rPr>
        <w:t>body that has replaced Community Health Councils) t</w:t>
      </w:r>
      <w:r w:rsidR="00755E94" w:rsidRPr="7765DA21">
        <w:rPr>
          <w:rFonts w:ascii="Verdana" w:eastAsiaTheme="minorEastAsia" w:hAnsi="Verdana" w:cs="Arial"/>
          <w:sz w:val="24"/>
          <w:szCs w:val="24"/>
        </w:rPr>
        <w:t>o identify: whether</w:t>
      </w:r>
      <w:r w:rsidR="0096438A" w:rsidRPr="7765DA21">
        <w:rPr>
          <w:rFonts w:ascii="Verdana" w:eastAsiaTheme="minorEastAsia" w:hAnsi="Verdana" w:cs="Arial"/>
          <w:sz w:val="24"/>
          <w:szCs w:val="24"/>
        </w:rPr>
        <w:t xml:space="preserve"> a final decision can be made on future </w:t>
      </w:r>
      <w:r w:rsidR="0037666C" w:rsidRPr="7765DA21">
        <w:rPr>
          <w:rFonts w:ascii="Verdana" w:eastAsiaTheme="minorEastAsia" w:hAnsi="Verdana" w:cs="Arial"/>
          <w:sz w:val="24"/>
          <w:szCs w:val="24"/>
        </w:rPr>
        <w:t xml:space="preserve">minor injury </w:t>
      </w:r>
      <w:r w:rsidR="00755E94" w:rsidRPr="7765DA21">
        <w:rPr>
          <w:rFonts w:ascii="Verdana" w:eastAsiaTheme="minorEastAsia" w:hAnsi="Verdana" w:cs="Arial"/>
          <w:sz w:val="24"/>
          <w:szCs w:val="24"/>
        </w:rPr>
        <w:t xml:space="preserve">service </w:t>
      </w:r>
      <w:r w:rsidR="0096438A" w:rsidRPr="7765DA21">
        <w:rPr>
          <w:rFonts w:ascii="Verdana" w:eastAsiaTheme="minorEastAsia" w:hAnsi="Verdana" w:cs="Arial"/>
          <w:sz w:val="24"/>
          <w:szCs w:val="24"/>
        </w:rPr>
        <w:t>provision</w:t>
      </w:r>
      <w:r w:rsidR="00755E94" w:rsidRPr="7765DA21">
        <w:rPr>
          <w:rFonts w:ascii="Verdana" w:eastAsiaTheme="minorEastAsia" w:hAnsi="Verdana" w:cs="Arial"/>
          <w:sz w:val="24"/>
          <w:szCs w:val="24"/>
        </w:rPr>
        <w:t>;</w:t>
      </w:r>
      <w:r w:rsidR="0096438A" w:rsidRPr="7765DA21">
        <w:rPr>
          <w:rFonts w:ascii="Verdana" w:eastAsiaTheme="minorEastAsia" w:hAnsi="Verdana" w:cs="Arial"/>
          <w:sz w:val="24"/>
          <w:szCs w:val="24"/>
        </w:rPr>
        <w:t xml:space="preserve"> or whether further actions are required.</w:t>
      </w:r>
    </w:p>
    <w:p w14:paraId="65714F0F" w14:textId="77777777" w:rsidR="0074702C" w:rsidRDefault="0074702C" w:rsidP="006E43B0">
      <w:pPr>
        <w:spacing w:after="0"/>
        <w:rPr>
          <w:rFonts w:ascii="Verdana" w:eastAsiaTheme="minorHAnsi" w:hAnsi="Verdana" w:cs="Arial"/>
          <w:bCs/>
          <w:sz w:val="24"/>
          <w:szCs w:val="24"/>
        </w:rPr>
      </w:pPr>
    </w:p>
    <w:p w14:paraId="444F9D0B" w14:textId="1E1FEEC2" w:rsidR="00211B07" w:rsidRPr="006E43B0" w:rsidRDefault="004F4A73" w:rsidP="006E43B0">
      <w:pPr>
        <w:spacing w:after="0"/>
        <w:rPr>
          <w:rFonts w:ascii="Verdana" w:eastAsiaTheme="minorHAnsi" w:hAnsi="Verdana" w:cs="Arial"/>
          <w:bCs/>
          <w:sz w:val="24"/>
          <w:szCs w:val="24"/>
        </w:rPr>
      </w:pPr>
      <w:r w:rsidRPr="004F4A73">
        <w:rPr>
          <w:rFonts w:ascii="Verdana" w:hAnsi="Verdana"/>
          <w:sz w:val="24"/>
          <w:szCs w:val="24"/>
        </w:rPr>
        <w:t xml:space="preserve">Subject to further discussions with </w:t>
      </w:r>
      <w:proofErr w:type="spellStart"/>
      <w:r>
        <w:rPr>
          <w:rFonts w:ascii="Verdana" w:hAnsi="Verdana"/>
          <w:sz w:val="24"/>
          <w:szCs w:val="24"/>
        </w:rPr>
        <w:t>Llais</w:t>
      </w:r>
      <w:proofErr w:type="spellEnd"/>
      <w:r w:rsidRPr="004F4A73">
        <w:rPr>
          <w:rFonts w:ascii="Verdana" w:hAnsi="Verdana"/>
          <w:sz w:val="24"/>
          <w:szCs w:val="24"/>
        </w:rPr>
        <w:t>, we may wish to enter a period of formal consultation</w:t>
      </w:r>
      <w:r w:rsidR="00755E94">
        <w:rPr>
          <w:rFonts w:ascii="Verdana" w:hAnsi="Verdana"/>
          <w:sz w:val="24"/>
          <w:szCs w:val="24"/>
        </w:rPr>
        <w:t xml:space="preserve">. Should we enter formal consultation, we will </w:t>
      </w:r>
      <w:r w:rsidRPr="004F4A73">
        <w:rPr>
          <w:rFonts w:ascii="Verdana" w:hAnsi="Verdana"/>
          <w:sz w:val="24"/>
          <w:szCs w:val="24"/>
        </w:rPr>
        <w:t>once again invite your views.</w:t>
      </w:r>
    </w:p>
    <w:sectPr w:rsidR="00211B07" w:rsidRPr="006E43B0" w:rsidSect="00AB29F5">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32C7" w14:textId="77777777" w:rsidR="00356EB7" w:rsidRDefault="00356EB7" w:rsidP="00492B14">
      <w:pPr>
        <w:spacing w:after="0" w:line="240" w:lineRule="auto"/>
      </w:pPr>
      <w:r>
        <w:separator/>
      </w:r>
    </w:p>
  </w:endnote>
  <w:endnote w:type="continuationSeparator" w:id="0">
    <w:p w14:paraId="57D66F1E" w14:textId="77777777" w:rsidR="00356EB7" w:rsidRDefault="00356EB7" w:rsidP="0049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B4E8" w14:textId="77777777" w:rsidR="001F5AD9" w:rsidRDefault="001F5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62977"/>
      <w:docPartObj>
        <w:docPartGallery w:val="Page Numbers (Bottom of Page)"/>
        <w:docPartUnique/>
      </w:docPartObj>
    </w:sdtPr>
    <w:sdtEndPr/>
    <w:sdtContent>
      <w:p w14:paraId="6871F506" w14:textId="77777777" w:rsidR="00E523B7" w:rsidRDefault="00E523B7">
        <w:pPr>
          <w:pStyle w:val="Footer"/>
          <w:jc w:val="center"/>
        </w:pPr>
        <w:r>
          <w:fldChar w:fldCharType="begin"/>
        </w:r>
        <w:r>
          <w:instrText>PAGE   \* MERGEFORMAT</w:instrText>
        </w:r>
        <w:r>
          <w:fldChar w:fldCharType="separate"/>
        </w:r>
        <w:r w:rsidR="00DA035A">
          <w:rPr>
            <w:noProof/>
          </w:rPr>
          <w:t>5</w:t>
        </w:r>
        <w:r>
          <w:fldChar w:fldCharType="end"/>
        </w:r>
      </w:p>
    </w:sdtContent>
  </w:sdt>
  <w:p w14:paraId="76D1CF07" w14:textId="77777777" w:rsidR="00930B2E" w:rsidRDefault="00930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D5A7" w14:textId="77777777" w:rsidR="001F5AD9" w:rsidRDefault="001F5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8870" w14:textId="77777777" w:rsidR="00356EB7" w:rsidRDefault="00356EB7" w:rsidP="00492B14">
      <w:pPr>
        <w:spacing w:after="0" w:line="240" w:lineRule="auto"/>
      </w:pPr>
      <w:r>
        <w:separator/>
      </w:r>
    </w:p>
  </w:footnote>
  <w:footnote w:type="continuationSeparator" w:id="0">
    <w:p w14:paraId="530427FD" w14:textId="77777777" w:rsidR="00356EB7" w:rsidRDefault="00356EB7" w:rsidP="0049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BC45" w14:textId="77777777" w:rsidR="001F5AD9" w:rsidRDefault="001F5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6E00" w14:textId="40A3576A" w:rsidR="001F5AD9" w:rsidRDefault="001F5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4ACC" w14:textId="77777777" w:rsidR="001F5AD9" w:rsidRDefault="001F5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246"/>
    <w:multiLevelType w:val="hybridMultilevel"/>
    <w:tmpl w:val="CBEA8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C56F6"/>
    <w:multiLevelType w:val="hybridMultilevel"/>
    <w:tmpl w:val="AF5327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9B1215"/>
    <w:multiLevelType w:val="multilevel"/>
    <w:tmpl w:val="683C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57DC0"/>
    <w:multiLevelType w:val="hybridMultilevel"/>
    <w:tmpl w:val="26C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D39DF"/>
    <w:multiLevelType w:val="hybridMultilevel"/>
    <w:tmpl w:val="D470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26488"/>
    <w:multiLevelType w:val="hybridMultilevel"/>
    <w:tmpl w:val="01A8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83A21"/>
    <w:multiLevelType w:val="hybridMultilevel"/>
    <w:tmpl w:val="945E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D4030"/>
    <w:multiLevelType w:val="hybridMultilevel"/>
    <w:tmpl w:val="5F26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D639F"/>
    <w:multiLevelType w:val="hybridMultilevel"/>
    <w:tmpl w:val="2446D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8C6664"/>
    <w:multiLevelType w:val="hybridMultilevel"/>
    <w:tmpl w:val="3348A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90880"/>
    <w:multiLevelType w:val="hybridMultilevel"/>
    <w:tmpl w:val="8EE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E0F9D"/>
    <w:multiLevelType w:val="hybridMultilevel"/>
    <w:tmpl w:val="4276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C18AA"/>
    <w:multiLevelType w:val="hybridMultilevel"/>
    <w:tmpl w:val="CE0A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3384"/>
    <w:multiLevelType w:val="hybridMultilevel"/>
    <w:tmpl w:val="1F56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41844"/>
    <w:multiLevelType w:val="hybridMultilevel"/>
    <w:tmpl w:val="20B0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D25A5"/>
    <w:multiLevelType w:val="hybridMultilevel"/>
    <w:tmpl w:val="A118C8D0"/>
    <w:lvl w:ilvl="0" w:tplc="97704DDE">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2506F"/>
    <w:multiLevelType w:val="hybridMultilevel"/>
    <w:tmpl w:val="E836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63BE9"/>
    <w:multiLevelType w:val="hybridMultilevel"/>
    <w:tmpl w:val="55F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63959"/>
    <w:multiLevelType w:val="hybridMultilevel"/>
    <w:tmpl w:val="914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70A42"/>
    <w:multiLevelType w:val="multilevel"/>
    <w:tmpl w:val="5502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512806"/>
    <w:multiLevelType w:val="hybridMultilevel"/>
    <w:tmpl w:val="6A4A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123DA"/>
    <w:multiLevelType w:val="hybridMultilevel"/>
    <w:tmpl w:val="3514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35CE3"/>
    <w:multiLevelType w:val="hybridMultilevel"/>
    <w:tmpl w:val="9A0E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71951"/>
    <w:multiLevelType w:val="hybridMultilevel"/>
    <w:tmpl w:val="FB36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93618"/>
    <w:multiLevelType w:val="hybridMultilevel"/>
    <w:tmpl w:val="FE08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16E52"/>
    <w:multiLevelType w:val="hybridMultilevel"/>
    <w:tmpl w:val="1A0E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808E7"/>
    <w:multiLevelType w:val="hybridMultilevel"/>
    <w:tmpl w:val="60C86A46"/>
    <w:lvl w:ilvl="0" w:tplc="7E60CB86">
      <w:start w:val="1"/>
      <w:numFmt w:val="bullet"/>
      <w:lvlText w:val="•"/>
      <w:lvlJc w:val="left"/>
      <w:pPr>
        <w:tabs>
          <w:tab w:val="num" w:pos="720"/>
        </w:tabs>
        <w:ind w:left="720" w:hanging="360"/>
      </w:pPr>
      <w:rPr>
        <w:rFonts w:ascii="Arial" w:hAnsi="Arial" w:hint="default"/>
      </w:rPr>
    </w:lvl>
    <w:lvl w:ilvl="1" w:tplc="728CD692">
      <w:start w:val="216"/>
      <w:numFmt w:val="bullet"/>
      <w:lvlText w:val="•"/>
      <w:lvlJc w:val="left"/>
      <w:pPr>
        <w:tabs>
          <w:tab w:val="num" w:pos="1440"/>
        </w:tabs>
        <w:ind w:left="1440" w:hanging="360"/>
      </w:pPr>
      <w:rPr>
        <w:rFonts w:ascii="Arial" w:hAnsi="Arial" w:hint="default"/>
      </w:rPr>
    </w:lvl>
    <w:lvl w:ilvl="2" w:tplc="5F34A3A8" w:tentative="1">
      <w:start w:val="1"/>
      <w:numFmt w:val="bullet"/>
      <w:lvlText w:val="•"/>
      <w:lvlJc w:val="left"/>
      <w:pPr>
        <w:tabs>
          <w:tab w:val="num" w:pos="2160"/>
        </w:tabs>
        <w:ind w:left="2160" w:hanging="360"/>
      </w:pPr>
      <w:rPr>
        <w:rFonts w:ascii="Arial" w:hAnsi="Arial" w:hint="default"/>
      </w:rPr>
    </w:lvl>
    <w:lvl w:ilvl="3" w:tplc="E5CA1BDE" w:tentative="1">
      <w:start w:val="1"/>
      <w:numFmt w:val="bullet"/>
      <w:lvlText w:val="•"/>
      <w:lvlJc w:val="left"/>
      <w:pPr>
        <w:tabs>
          <w:tab w:val="num" w:pos="2880"/>
        </w:tabs>
        <w:ind w:left="2880" w:hanging="360"/>
      </w:pPr>
      <w:rPr>
        <w:rFonts w:ascii="Arial" w:hAnsi="Arial" w:hint="default"/>
      </w:rPr>
    </w:lvl>
    <w:lvl w:ilvl="4" w:tplc="589A6976" w:tentative="1">
      <w:start w:val="1"/>
      <w:numFmt w:val="bullet"/>
      <w:lvlText w:val="•"/>
      <w:lvlJc w:val="left"/>
      <w:pPr>
        <w:tabs>
          <w:tab w:val="num" w:pos="3600"/>
        </w:tabs>
        <w:ind w:left="3600" w:hanging="360"/>
      </w:pPr>
      <w:rPr>
        <w:rFonts w:ascii="Arial" w:hAnsi="Arial" w:hint="default"/>
      </w:rPr>
    </w:lvl>
    <w:lvl w:ilvl="5" w:tplc="4BE02202" w:tentative="1">
      <w:start w:val="1"/>
      <w:numFmt w:val="bullet"/>
      <w:lvlText w:val="•"/>
      <w:lvlJc w:val="left"/>
      <w:pPr>
        <w:tabs>
          <w:tab w:val="num" w:pos="4320"/>
        </w:tabs>
        <w:ind w:left="4320" w:hanging="360"/>
      </w:pPr>
      <w:rPr>
        <w:rFonts w:ascii="Arial" w:hAnsi="Arial" w:hint="default"/>
      </w:rPr>
    </w:lvl>
    <w:lvl w:ilvl="6" w:tplc="02F4CB5C" w:tentative="1">
      <w:start w:val="1"/>
      <w:numFmt w:val="bullet"/>
      <w:lvlText w:val="•"/>
      <w:lvlJc w:val="left"/>
      <w:pPr>
        <w:tabs>
          <w:tab w:val="num" w:pos="5040"/>
        </w:tabs>
        <w:ind w:left="5040" w:hanging="360"/>
      </w:pPr>
      <w:rPr>
        <w:rFonts w:ascii="Arial" w:hAnsi="Arial" w:hint="default"/>
      </w:rPr>
    </w:lvl>
    <w:lvl w:ilvl="7" w:tplc="FDF8C258" w:tentative="1">
      <w:start w:val="1"/>
      <w:numFmt w:val="bullet"/>
      <w:lvlText w:val="•"/>
      <w:lvlJc w:val="left"/>
      <w:pPr>
        <w:tabs>
          <w:tab w:val="num" w:pos="5760"/>
        </w:tabs>
        <w:ind w:left="5760" w:hanging="360"/>
      </w:pPr>
      <w:rPr>
        <w:rFonts w:ascii="Arial" w:hAnsi="Arial" w:hint="default"/>
      </w:rPr>
    </w:lvl>
    <w:lvl w:ilvl="8" w:tplc="5CAEF2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6C1519"/>
    <w:multiLevelType w:val="hybridMultilevel"/>
    <w:tmpl w:val="06A2F23E"/>
    <w:lvl w:ilvl="0" w:tplc="97704DDE">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151FF"/>
    <w:multiLevelType w:val="hybridMultilevel"/>
    <w:tmpl w:val="23389066"/>
    <w:lvl w:ilvl="0" w:tplc="08090001">
      <w:start w:val="1"/>
      <w:numFmt w:val="bullet"/>
      <w:lvlText w:val=""/>
      <w:lvlJc w:val="left"/>
      <w:pPr>
        <w:tabs>
          <w:tab w:val="num" w:pos="360"/>
        </w:tabs>
        <w:ind w:left="360" w:hanging="360"/>
      </w:pPr>
      <w:rPr>
        <w:rFonts w:ascii="Symbol" w:hAnsi="Symbol" w:hint="default"/>
      </w:rPr>
    </w:lvl>
    <w:lvl w:ilvl="1" w:tplc="993AF276" w:tentative="1">
      <w:start w:val="1"/>
      <w:numFmt w:val="bullet"/>
      <w:lvlText w:val="•"/>
      <w:lvlJc w:val="left"/>
      <w:pPr>
        <w:tabs>
          <w:tab w:val="num" w:pos="1080"/>
        </w:tabs>
        <w:ind w:left="1080" w:hanging="360"/>
      </w:pPr>
      <w:rPr>
        <w:rFonts w:ascii="Arial" w:hAnsi="Arial" w:hint="default"/>
      </w:rPr>
    </w:lvl>
    <w:lvl w:ilvl="2" w:tplc="5BA67DDC" w:tentative="1">
      <w:start w:val="1"/>
      <w:numFmt w:val="bullet"/>
      <w:lvlText w:val="•"/>
      <w:lvlJc w:val="left"/>
      <w:pPr>
        <w:tabs>
          <w:tab w:val="num" w:pos="1800"/>
        </w:tabs>
        <w:ind w:left="1800" w:hanging="360"/>
      </w:pPr>
      <w:rPr>
        <w:rFonts w:ascii="Arial" w:hAnsi="Arial" w:hint="default"/>
      </w:rPr>
    </w:lvl>
    <w:lvl w:ilvl="3" w:tplc="F6FCB666" w:tentative="1">
      <w:start w:val="1"/>
      <w:numFmt w:val="bullet"/>
      <w:lvlText w:val="•"/>
      <w:lvlJc w:val="left"/>
      <w:pPr>
        <w:tabs>
          <w:tab w:val="num" w:pos="2520"/>
        </w:tabs>
        <w:ind w:left="2520" w:hanging="360"/>
      </w:pPr>
      <w:rPr>
        <w:rFonts w:ascii="Arial" w:hAnsi="Arial" w:hint="default"/>
      </w:rPr>
    </w:lvl>
    <w:lvl w:ilvl="4" w:tplc="F9A86ABC" w:tentative="1">
      <w:start w:val="1"/>
      <w:numFmt w:val="bullet"/>
      <w:lvlText w:val="•"/>
      <w:lvlJc w:val="left"/>
      <w:pPr>
        <w:tabs>
          <w:tab w:val="num" w:pos="3240"/>
        </w:tabs>
        <w:ind w:left="3240" w:hanging="360"/>
      </w:pPr>
      <w:rPr>
        <w:rFonts w:ascii="Arial" w:hAnsi="Arial" w:hint="default"/>
      </w:rPr>
    </w:lvl>
    <w:lvl w:ilvl="5" w:tplc="46A0C2BE" w:tentative="1">
      <w:start w:val="1"/>
      <w:numFmt w:val="bullet"/>
      <w:lvlText w:val="•"/>
      <w:lvlJc w:val="left"/>
      <w:pPr>
        <w:tabs>
          <w:tab w:val="num" w:pos="3960"/>
        </w:tabs>
        <w:ind w:left="3960" w:hanging="360"/>
      </w:pPr>
      <w:rPr>
        <w:rFonts w:ascii="Arial" w:hAnsi="Arial" w:hint="default"/>
      </w:rPr>
    </w:lvl>
    <w:lvl w:ilvl="6" w:tplc="90DCD292" w:tentative="1">
      <w:start w:val="1"/>
      <w:numFmt w:val="bullet"/>
      <w:lvlText w:val="•"/>
      <w:lvlJc w:val="left"/>
      <w:pPr>
        <w:tabs>
          <w:tab w:val="num" w:pos="4680"/>
        </w:tabs>
        <w:ind w:left="4680" w:hanging="360"/>
      </w:pPr>
      <w:rPr>
        <w:rFonts w:ascii="Arial" w:hAnsi="Arial" w:hint="default"/>
      </w:rPr>
    </w:lvl>
    <w:lvl w:ilvl="7" w:tplc="BCD03068" w:tentative="1">
      <w:start w:val="1"/>
      <w:numFmt w:val="bullet"/>
      <w:lvlText w:val="•"/>
      <w:lvlJc w:val="left"/>
      <w:pPr>
        <w:tabs>
          <w:tab w:val="num" w:pos="5400"/>
        </w:tabs>
        <w:ind w:left="5400" w:hanging="360"/>
      </w:pPr>
      <w:rPr>
        <w:rFonts w:ascii="Arial" w:hAnsi="Arial" w:hint="default"/>
      </w:rPr>
    </w:lvl>
    <w:lvl w:ilvl="8" w:tplc="7C86B6D4"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3D77DF2"/>
    <w:multiLevelType w:val="hybridMultilevel"/>
    <w:tmpl w:val="3BD0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F1DFF"/>
    <w:multiLevelType w:val="hybridMultilevel"/>
    <w:tmpl w:val="CFF0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B70D3"/>
    <w:multiLevelType w:val="hybridMultilevel"/>
    <w:tmpl w:val="5C0C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96C77"/>
    <w:multiLevelType w:val="hybridMultilevel"/>
    <w:tmpl w:val="C45C7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926DE8"/>
    <w:multiLevelType w:val="hybridMultilevel"/>
    <w:tmpl w:val="29F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83AE7"/>
    <w:multiLevelType w:val="hybridMultilevel"/>
    <w:tmpl w:val="F5F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90CC3"/>
    <w:multiLevelType w:val="hybridMultilevel"/>
    <w:tmpl w:val="74A2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C1D35"/>
    <w:multiLevelType w:val="hybridMultilevel"/>
    <w:tmpl w:val="5BB0E6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7CAD5C96"/>
    <w:multiLevelType w:val="hybridMultilevel"/>
    <w:tmpl w:val="676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8"/>
  </w:num>
  <w:num w:numId="5">
    <w:abstractNumId w:val="34"/>
  </w:num>
  <w:num w:numId="6">
    <w:abstractNumId w:val="37"/>
  </w:num>
  <w:num w:numId="7">
    <w:abstractNumId w:val="31"/>
  </w:num>
  <w:num w:numId="8">
    <w:abstractNumId w:val="18"/>
  </w:num>
  <w:num w:numId="9">
    <w:abstractNumId w:val="21"/>
  </w:num>
  <w:num w:numId="10">
    <w:abstractNumId w:val="1"/>
  </w:num>
  <w:num w:numId="11">
    <w:abstractNumId w:val="33"/>
  </w:num>
  <w:num w:numId="12">
    <w:abstractNumId w:val="5"/>
  </w:num>
  <w:num w:numId="13">
    <w:abstractNumId w:val="17"/>
  </w:num>
  <w:num w:numId="14">
    <w:abstractNumId w:val="6"/>
  </w:num>
  <w:num w:numId="15">
    <w:abstractNumId w:val="29"/>
  </w:num>
  <w:num w:numId="16">
    <w:abstractNumId w:val="19"/>
  </w:num>
  <w:num w:numId="17">
    <w:abstractNumId w:val="30"/>
  </w:num>
  <w:num w:numId="18">
    <w:abstractNumId w:val="32"/>
  </w:num>
  <w:num w:numId="19">
    <w:abstractNumId w:val="13"/>
  </w:num>
  <w:num w:numId="20">
    <w:abstractNumId w:val="7"/>
  </w:num>
  <w:num w:numId="21">
    <w:abstractNumId w:val="25"/>
  </w:num>
  <w:num w:numId="22">
    <w:abstractNumId w:val="4"/>
  </w:num>
  <w:num w:numId="23">
    <w:abstractNumId w:val="3"/>
  </w:num>
  <w:num w:numId="24">
    <w:abstractNumId w:val="26"/>
  </w:num>
  <w:num w:numId="25">
    <w:abstractNumId w:val="10"/>
  </w:num>
  <w:num w:numId="26">
    <w:abstractNumId w:val="11"/>
  </w:num>
  <w:num w:numId="27">
    <w:abstractNumId w:val="23"/>
  </w:num>
  <w:num w:numId="28">
    <w:abstractNumId w:val="24"/>
  </w:num>
  <w:num w:numId="29">
    <w:abstractNumId w:val="22"/>
  </w:num>
  <w:num w:numId="30">
    <w:abstractNumId w:val="12"/>
  </w:num>
  <w:num w:numId="31">
    <w:abstractNumId w:val="9"/>
  </w:num>
  <w:num w:numId="32">
    <w:abstractNumId w:val="0"/>
  </w:num>
  <w:num w:numId="33">
    <w:abstractNumId w:val="20"/>
  </w:num>
  <w:num w:numId="34">
    <w:abstractNumId w:val="35"/>
  </w:num>
  <w:num w:numId="35">
    <w:abstractNumId w:val="15"/>
  </w:num>
  <w:num w:numId="36">
    <w:abstractNumId w:val="27"/>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4B"/>
    <w:rsid w:val="000030C5"/>
    <w:rsid w:val="000145F2"/>
    <w:rsid w:val="00033A10"/>
    <w:rsid w:val="00035E94"/>
    <w:rsid w:val="000456A6"/>
    <w:rsid w:val="000569AF"/>
    <w:rsid w:val="00061F4B"/>
    <w:rsid w:val="000642FE"/>
    <w:rsid w:val="000653C8"/>
    <w:rsid w:val="0008138E"/>
    <w:rsid w:val="0008223F"/>
    <w:rsid w:val="00095B26"/>
    <w:rsid w:val="000B2334"/>
    <w:rsid w:val="000B421A"/>
    <w:rsid w:val="000B487A"/>
    <w:rsid w:val="000D2082"/>
    <w:rsid w:val="000D2378"/>
    <w:rsid w:val="000D7DC9"/>
    <w:rsid w:val="000E7606"/>
    <w:rsid w:val="000F173D"/>
    <w:rsid w:val="000F52E7"/>
    <w:rsid w:val="00112620"/>
    <w:rsid w:val="00127D7C"/>
    <w:rsid w:val="001416AC"/>
    <w:rsid w:val="00155F88"/>
    <w:rsid w:val="001761D8"/>
    <w:rsid w:val="00177687"/>
    <w:rsid w:val="001778A3"/>
    <w:rsid w:val="001A1AE1"/>
    <w:rsid w:val="001A6410"/>
    <w:rsid w:val="001A7037"/>
    <w:rsid w:val="001C27F6"/>
    <w:rsid w:val="001D68DB"/>
    <w:rsid w:val="001E14C3"/>
    <w:rsid w:val="001E5E2E"/>
    <w:rsid w:val="001F114B"/>
    <w:rsid w:val="001F5AD9"/>
    <w:rsid w:val="001F7776"/>
    <w:rsid w:val="001F7E68"/>
    <w:rsid w:val="00202287"/>
    <w:rsid w:val="0020740B"/>
    <w:rsid w:val="00211B07"/>
    <w:rsid w:val="00217A88"/>
    <w:rsid w:val="00217B1A"/>
    <w:rsid w:val="00222B9E"/>
    <w:rsid w:val="00224FE5"/>
    <w:rsid w:val="00240D7E"/>
    <w:rsid w:val="00241C3F"/>
    <w:rsid w:val="00250905"/>
    <w:rsid w:val="00255277"/>
    <w:rsid w:val="002624FE"/>
    <w:rsid w:val="00264955"/>
    <w:rsid w:val="00270F23"/>
    <w:rsid w:val="00276A5E"/>
    <w:rsid w:val="002B57C9"/>
    <w:rsid w:val="002D2367"/>
    <w:rsid w:val="002D478B"/>
    <w:rsid w:val="002D597B"/>
    <w:rsid w:val="002F4D7F"/>
    <w:rsid w:val="002F50C8"/>
    <w:rsid w:val="00304654"/>
    <w:rsid w:val="003257EE"/>
    <w:rsid w:val="00330B20"/>
    <w:rsid w:val="00344DAE"/>
    <w:rsid w:val="00356EB7"/>
    <w:rsid w:val="0037666C"/>
    <w:rsid w:val="00386B01"/>
    <w:rsid w:val="00395450"/>
    <w:rsid w:val="00396426"/>
    <w:rsid w:val="00397A00"/>
    <w:rsid w:val="00397E45"/>
    <w:rsid w:val="003B02CE"/>
    <w:rsid w:val="003B2ACC"/>
    <w:rsid w:val="003C7045"/>
    <w:rsid w:val="003C7B75"/>
    <w:rsid w:val="003D0FC9"/>
    <w:rsid w:val="003E2B0B"/>
    <w:rsid w:val="003F0E87"/>
    <w:rsid w:val="0040443E"/>
    <w:rsid w:val="00405FD1"/>
    <w:rsid w:val="004073F5"/>
    <w:rsid w:val="00415C1B"/>
    <w:rsid w:val="0043391B"/>
    <w:rsid w:val="00451A34"/>
    <w:rsid w:val="00453E74"/>
    <w:rsid w:val="00465F58"/>
    <w:rsid w:val="00492B14"/>
    <w:rsid w:val="00494397"/>
    <w:rsid w:val="004A4971"/>
    <w:rsid w:val="004C25E3"/>
    <w:rsid w:val="004C79F8"/>
    <w:rsid w:val="004D030C"/>
    <w:rsid w:val="004D4FA4"/>
    <w:rsid w:val="004D6394"/>
    <w:rsid w:val="004D6753"/>
    <w:rsid w:val="004E1843"/>
    <w:rsid w:val="004F1696"/>
    <w:rsid w:val="004F4A73"/>
    <w:rsid w:val="005209DE"/>
    <w:rsid w:val="00525063"/>
    <w:rsid w:val="005316A8"/>
    <w:rsid w:val="00550B0E"/>
    <w:rsid w:val="00563ADC"/>
    <w:rsid w:val="00570D5A"/>
    <w:rsid w:val="00574F94"/>
    <w:rsid w:val="00593B5F"/>
    <w:rsid w:val="005A77DD"/>
    <w:rsid w:val="005B5D1F"/>
    <w:rsid w:val="005C1F07"/>
    <w:rsid w:val="005E7359"/>
    <w:rsid w:val="005F5A46"/>
    <w:rsid w:val="006026B1"/>
    <w:rsid w:val="0061514F"/>
    <w:rsid w:val="0062169D"/>
    <w:rsid w:val="006237A5"/>
    <w:rsid w:val="006254F6"/>
    <w:rsid w:val="00625C2A"/>
    <w:rsid w:val="006262D2"/>
    <w:rsid w:val="00633CB9"/>
    <w:rsid w:val="006447A3"/>
    <w:rsid w:val="00650D35"/>
    <w:rsid w:val="00654038"/>
    <w:rsid w:val="0066237E"/>
    <w:rsid w:val="00663B04"/>
    <w:rsid w:val="006670E0"/>
    <w:rsid w:val="00690586"/>
    <w:rsid w:val="006B6224"/>
    <w:rsid w:val="006D4CF2"/>
    <w:rsid w:val="006E019F"/>
    <w:rsid w:val="006E43B0"/>
    <w:rsid w:val="007117A9"/>
    <w:rsid w:val="0071554A"/>
    <w:rsid w:val="00722C5A"/>
    <w:rsid w:val="00741B4C"/>
    <w:rsid w:val="00743D79"/>
    <w:rsid w:val="0074702C"/>
    <w:rsid w:val="00747DD4"/>
    <w:rsid w:val="007556DE"/>
    <w:rsid w:val="00755E94"/>
    <w:rsid w:val="00757B5B"/>
    <w:rsid w:val="0076657A"/>
    <w:rsid w:val="00771CBF"/>
    <w:rsid w:val="00771D52"/>
    <w:rsid w:val="00772EAC"/>
    <w:rsid w:val="007734E1"/>
    <w:rsid w:val="007744DD"/>
    <w:rsid w:val="00790A23"/>
    <w:rsid w:val="007A5D97"/>
    <w:rsid w:val="007B79D4"/>
    <w:rsid w:val="007F06C5"/>
    <w:rsid w:val="007F28DF"/>
    <w:rsid w:val="007F50DD"/>
    <w:rsid w:val="00801049"/>
    <w:rsid w:val="00803C16"/>
    <w:rsid w:val="00807DE6"/>
    <w:rsid w:val="00811BF3"/>
    <w:rsid w:val="00834082"/>
    <w:rsid w:val="00845D52"/>
    <w:rsid w:val="0084732F"/>
    <w:rsid w:val="0085298C"/>
    <w:rsid w:val="008550E6"/>
    <w:rsid w:val="00861F6F"/>
    <w:rsid w:val="00885ED7"/>
    <w:rsid w:val="008C16C0"/>
    <w:rsid w:val="008D0DFD"/>
    <w:rsid w:val="008D64BB"/>
    <w:rsid w:val="008E4C61"/>
    <w:rsid w:val="00903F8E"/>
    <w:rsid w:val="00910358"/>
    <w:rsid w:val="00930B2E"/>
    <w:rsid w:val="00936E66"/>
    <w:rsid w:val="009541EA"/>
    <w:rsid w:val="00954A40"/>
    <w:rsid w:val="0095577A"/>
    <w:rsid w:val="0096438A"/>
    <w:rsid w:val="009663BE"/>
    <w:rsid w:val="00972198"/>
    <w:rsid w:val="00981CB7"/>
    <w:rsid w:val="00987ED5"/>
    <w:rsid w:val="0099038B"/>
    <w:rsid w:val="0099488D"/>
    <w:rsid w:val="009A061A"/>
    <w:rsid w:val="009A19D1"/>
    <w:rsid w:val="009B5D62"/>
    <w:rsid w:val="009E08FB"/>
    <w:rsid w:val="009F3130"/>
    <w:rsid w:val="009F54AE"/>
    <w:rsid w:val="00A00E75"/>
    <w:rsid w:val="00A01116"/>
    <w:rsid w:val="00A033E1"/>
    <w:rsid w:val="00A1205F"/>
    <w:rsid w:val="00A121B2"/>
    <w:rsid w:val="00A5057F"/>
    <w:rsid w:val="00A71982"/>
    <w:rsid w:val="00A93B8A"/>
    <w:rsid w:val="00AB027A"/>
    <w:rsid w:val="00AB23C0"/>
    <w:rsid w:val="00AB29F5"/>
    <w:rsid w:val="00AB797D"/>
    <w:rsid w:val="00AC020C"/>
    <w:rsid w:val="00AC228D"/>
    <w:rsid w:val="00AC547E"/>
    <w:rsid w:val="00AF0E7D"/>
    <w:rsid w:val="00B0304D"/>
    <w:rsid w:val="00B105FE"/>
    <w:rsid w:val="00B113C7"/>
    <w:rsid w:val="00B55497"/>
    <w:rsid w:val="00B67FB5"/>
    <w:rsid w:val="00B91A9D"/>
    <w:rsid w:val="00BB45FD"/>
    <w:rsid w:val="00BB676A"/>
    <w:rsid w:val="00BB76F1"/>
    <w:rsid w:val="00BC038F"/>
    <w:rsid w:val="00BC41EA"/>
    <w:rsid w:val="00BC6C58"/>
    <w:rsid w:val="00BD7C6B"/>
    <w:rsid w:val="00BF0D38"/>
    <w:rsid w:val="00BF39FF"/>
    <w:rsid w:val="00C001CE"/>
    <w:rsid w:val="00C04BC7"/>
    <w:rsid w:val="00C06650"/>
    <w:rsid w:val="00C0716D"/>
    <w:rsid w:val="00C21602"/>
    <w:rsid w:val="00C33087"/>
    <w:rsid w:val="00C402D3"/>
    <w:rsid w:val="00C42EBD"/>
    <w:rsid w:val="00C502C8"/>
    <w:rsid w:val="00C525D8"/>
    <w:rsid w:val="00C5308D"/>
    <w:rsid w:val="00C60002"/>
    <w:rsid w:val="00C6042E"/>
    <w:rsid w:val="00C745BB"/>
    <w:rsid w:val="00C753BC"/>
    <w:rsid w:val="00C77B37"/>
    <w:rsid w:val="00CB6450"/>
    <w:rsid w:val="00CC71F1"/>
    <w:rsid w:val="00CD154C"/>
    <w:rsid w:val="00CD1A7B"/>
    <w:rsid w:val="00CE7A67"/>
    <w:rsid w:val="00CF5D51"/>
    <w:rsid w:val="00D02D54"/>
    <w:rsid w:val="00D13CFB"/>
    <w:rsid w:val="00D25F7E"/>
    <w:rsid w:val="00D5510F"/>
    <w:rsid w:val="00D573EA"/>
    <w:rsid w:val="00D81056"/>
    <w:rsid w:val="00D84BFD"/>
    <w:rsid w:val="00D92FCF"/>
    <w:rsid w:val="00DA035A"/>
    <w:rsid w:val="00DA10AD"/>
    <w:rsid w:val="00DA46FC"/>
    <w:rsid w:val="00DD7A58"/>
    <w:rsid w:val="00DF3784"/>
    <w:rsid w:val="00DF759A"/>
    <w:rsid w:val="00E02D70"/>
    <w:rsid w:val="00E076E9"/>
    <w:rsid w:val="00E30AF7"/>
    <w:rsid w:val="00E464B9"/>
    <w:rsid w:val="00E523B7"/>
    <w:rsid w:val="00E5687A"/>
    <w:rsid w:val="00E56970"/>
    <w:rsid w:val="00E733C4"/>
    <w:rsid w:val="00EA0D28"/>
    <w:rsid w:val="00EB1D18"/>
    <w:rsid w:val="00EC0A99"/>
    <w:rsid w:val="00F00047"/>
    <w:rsid w:val="00F053B4"/>
    <w:rsid w:val="00F05482"/>
    <w:rsid w:val="00F115E4"/>
    <w:rsid w:val="00F125D0"/>
    <w:rsid w:val="00F41F5A"/>
    <w:rsid w:val="00F470B3"/>
    <w:rsid w:val="00F55ED7"/>
    <w:rsid w:val="00F6655E"/>
    <w:rsid w:val="00F72FCE"/>
    <w:rsid w:val="00F74AB6"/>
    <w:rsid w:val="00F8534F"/>
    <w:rsid w:val="00FA6984"/>
    <w:rsid w:val="00FB30E7"/>
    <w:rsid w:val="00FB67D6"/>
    <w:rsid w:val="00FD5E07"/>
    <w:rsid w:val="00FF3439"/>
    <w:rsid w:val="06379A0A"/>
    <w:rsid w:val="08D71B87"/>
    <w:rsid w:val="14323994"/>
    <w:rsid w:val="157C32B3"/>
    <w:rsid w:val="17F8F238"/>
    <w:rsid w:val="288B8AE8"/>
    <w:rsid w:val="297BF0A3"/>
    <w:rsid w:val="2AAC4745"/>
    <w:rsid w:val="2B64FCCE"/>
    <w:rsid w:val="2E617F39"/>
    <w:rsid w:val="31832E04"/>
    <w:rsid w:val="349613C8"/>
    <w:rsid w:val="3AEAD1AC"/>
    <w:rsid w:val="3DC81FC0"/>
    <w:rsid w:val="4BA50277"/>
    <w:rsid w:val="5543AA9B"/>
    <w:rsid w:val="55A2922C"/>
    <w:rsid w:val="6610A381"/>
    <w:rsid w:val="66A6BE52"/>
    <w:rsid w:val="66CC9F12"/>
    <w:rsid w:val="69722DFC"/>
    <w:rsid w:val="6A201C2D"/>
    <w:rsid w:val="70F68962"/>
    <w:rsid w:val="72DF583F"/>
    <w:rsid w:val="772BB8AE"/>
    <w:rsid w:val="7765DA21"/>
    <w:rsid w:val="7AE0936B"/>
    <w:rsid w:val="7BA203D0"/>
    <w:rsid w:val="7E1C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1FA2AC"/>
  <w15:docId w15:val="{60180E38-D1F7-47E5-89CF-813E04BA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0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C600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qFormat/>
    <w:rsid w:val="004D030C"/>
    <w:pPr>
      <w:spacing w:before="100" w:beforeAutospacing="1" w:after="100" w:afterAutospacing="1" w:line="288" w:lineRule="atLeast"/>
      <w:outlineLvl w:val="4"/>
    </w:pPr>
    <w:rPr>
      <w:rFonts w:ascii="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ocked/>
    <w:rsid w:val="004D030C"/>
    <w:rPr>
      <w:rFonts w:ascii="Times New Roman" w:hAnsi="Times New Roman" w:cs="Times New Roman"/>
      <w:b/>
      <w:bCs/>
      <w:sz w:val="20"/>
      <w:szCs w:val="20"/>
      <w:lang w:eastAsia="en-GB"/>
    </w:rPr>
  </w:style>
  <w:style w:type="character" w:styleId="Hyperlink">
    <w:name w:val="Hyperlink"/>
    <w:basedOn w:val="DefaultParagraphFont"/>
    <w:unhideWhenUsed/>
    <w:rsid w:val="004D030C"/>
    <w:rPr>
      <w:rFonts w:cs="Times New Roman"/>
      <w:color w:val="337AB7"/>
      <w:u w:val="none"/>
      <w:effect w:val="none"/>
    </w:rPr>
  </w:style>
  <w:style w:type="character" w:styleId="Emphasis">
    <w:name w:val="Emphasis"/>
    <w:basedOn w:val="DefaultParagraphFont"/>
    <w:qFormat/>
    <w:rsid w:val="004D030C"/>
    <w:rPr>
      <w:rFonts w:cs="Times New Roman"/>
      <w:i/>
      <w:iCs/>
    </w:rPr>
  </w:style>
  <w:style w:type="character" w:styleId="Strong">
    <w:name w:val="Strong"/>
    <w:basedOn w:val="DefaultParagraphFont"/>
    <w:qFormat/>
    <w:rsid w:val="004D030C"/>
    <w:rPr>
      <w:rFonts w:cs="Times New Roman"/>
      <w:b/>
      <w:bCs/>
    </w:rPr>
  </w:style>
  <w:style w:type="paragraph" w:styleId="NormalWeb">
    <w:name w:val="Normal (Web)"/>
    <w:basedOn w:val="Normal"/>
    <w:semiHidden/>
    <w:unhideWhenUsed/>
    <w:rsid w:val="004D030C"/>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semiHidden/>
    <w:unhideWhenUsed/>
    <w:rsid w:val="004D030C"/>
    <w:pPr>
      <w:spacing w:after="0" w:line="240" w:lineRule="auto"/>
    </w:pPr>
    <w:rPr>
      <w:rFonts w:ascii="Tahoma" w:hAnsi="Tahoma" w:cs="Tahoma"/>
      <w:sz w:val="16"/>
      <w:szCs w:val="16"/>
    </w:rPr>
  </w:style>
  <w:style w:type="character" w:customStyle="1" w:styleId="BalloonTextChar">
    <w:name w:val="Balloon Text Char"/>
    <w:basedOn w:val="DefaultParagraphFont"/>
    <w:semiHidden/>
    <w:locked/>
    <w:rsid w:val="004D030C"/>
    <w:rPr>
      <w:rFonts w:ascii="Tahoma" w:hAnsi="Tahoma" w:cs="Tahoma"/>
      <w:sz w:val="16"/>
      <w:szCs w:val="16"/>
    </w:rPr>
  </w:style>
  <w:style w:type="paragraph" w:styleId="ListParagraph">
    <w:name w:val="List Paragraph"/>
    <w:aliases w:val="Bullet point text,Bulleted list,Dot pt,No Spacing1,List Paragraph Char Char Char,Indicator Text,Numbered Para 1,List Paragraph1,Bullet Points,MAIN CONTENT,Bullet 1,List Paragraph11,List Paragraph12,F5 List Paragraph,Bullet Style"/>
    <w:basedOn w:val="Normal"/>
    <w:link w:val="ListParagraphChar"/>
    <w:uiPriority w:val="34"/>
    <w:qFormat/>
    <w:rsid w:val="004D030C"/>
    <w:pPr>
      <w:spacing w:after="0" w:line="240" w:lineRule="auto"/>
      <w:ind w:left="720"/>
    </w:pPr>
  </w:style>
  <w:style w:type="paragraph" w:styleId="NoSpacing">
    <w:name w:val="No Spacing"/>
    <w:uiPriority w:val="1"/>
    <w:qFormat/>
    <w:rsid w:val="00954A40"/>
    <w:rPr>
      <w:sz w:val="22"/>
      <w:szCs w:val="22"/>
      <w:lang w:eastAsia="en-US"/>
    </w:rPr>
  </w:style>
  <w:style w:type="character" w:customStyle="1" w:styleId="Heading2Char">
    <w:name w:val="Heading 2 Char"/>
    <w:basedOn w:val="DefaultParagraphFont"/>
    <w:link w:val="Heading2"/>
    <w:uiPriority w:val="9"/>
    <w:semiHidden/>
    <w:rsid w:val="00C60002"/>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39"/>
    <w:rsid w:val="000653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B14"/>
    <w:rPr>
      <w:sz w:val="22"/>
      <w:szCs w:val="22"/>
      <w:lang w:eastAsia="en-US"/>
    </w:rPr>
  </w:style>
  <w:style w:type="paragraph" w:styleId="Footer">
    <w:name w:val="footer"/>
    <w:basedOn w:val="Normal"/>
    <w:link w:val="FooterChar"/>
    <w:uiPriority w:val="99"/>
    <w:unhideWhenUsed/>
    <w:rsid w:val="00492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B14"/>
    <w:rPr>
      <w:sz w:val="22"/>
      <w:szCs w:val="22"/>
      <w:lang w:eastAsia="en-US"/>
    </w:rPr>
  </w:style>
  <w:style w:type="character" w:customStyle="1" w:styleId="ListParagraphChar">
    <w:name w:val="List Paragraph Char"/>
    <w:aliases w:val="Bullet point text Char,Bulleted list Char,Dot pt Char,No Spacing1 Char,List Paragraph Char Char Char Char,Indicator Text Char,Numbered Para 1 Char,List Paragraph1 Char,Bullet Points Char,MAIN CONTENT Char,Bullet 1 Char"/>
    <w:link w:val="ListParagraph"/>
    <w:uiPriority w:val="34"/>
    <w:qFormat/>
    <w:locked/>
    <w:rsid w:val="00492B14"/>
    <w:rPr>
      <w:sz w:val="22"/>
      <w:szCs w:val="22"/>
      <w:lang w:eastAsia="en-US"/>
    </w:rPr>
  </w:style>
  <w:style w:type="paragraph" w:customStyle="1" w:styleId="Default">
    <w:name w:val="Default"/>
    <w:rsid w:val="00492B14"/>
    <w:pPr>
      <w:autoSpaceDE w:val="0"/>
      <w:autoSpaceDN w:val="0"/>
      <w:adjustRightInd w:val="0"/>
    </w:pPr>
    <w:rPr>
      <w:rFonts w:ascii="Franklin Gothic Book" w:eastAsiaTheme="minorHAnsi" w:hAnsi="Franklin Gothic Book" w:cs="Franklin Gothic Book"/>
      <w:color w:val="000000"/>
      <w:sz w:val="24"/>
      <w:szCs w:val="24"/>
      <w:lang w:eastAsia="en-US"/>
    </w:rPr>
  </w:style>
  <w:style w:type="character" w:customStyle="1" w:styleId="A1">
    <w:name w:val="A1"/>
    <w:uiPriority w:val="99"/>
    <w:rsid w:val="00492B14"/>
    <w:rPr>
      <w:rFonts w:cs="Franklin Gothic Book"/>
      <w:color w:val="000000"/>
      <w:sz w:val="18"/>
      <w:szCs w:val="18"/>
    </w:rPr>
  </w:style>
  <w:style w:type="paragraph" w:customStyle="1" w:styleId="Pa3">
    <w:name w:val="Pa3"/>
    <w:basedOn w:val="Default"/>
    <w:next w:val="Default"/>
    <w:uiPriority w:val="99"/>
    <w:rsid w:val="00492B14"/>
    <w:pPr>
      <w:spacing w:line="201" w:lineRule="atLeast"/>
    </w:pPr>
    <w:rPr>
      <w:rFonts w:cstheme="minorBidi"/>
      <w:color w:val="auto"/>
    </w:rPr>
  </w:style>
  <w:style w:type="paragraph" w:customStyle="1" w:styleId="paragraph">
    <w:name w:val="paragraph"/>
    <w:basedOn w:val="Normal"/>
    <w:rsid w:val="00E56970"/>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801049"/>
  </w:style>
  <w:style w:type="character" w:customStyle="1" w:styleId="spellingerror">
    <w:name w:val="spellingerror"/>
    <w:basedOn w:val="DefaultParagraphFont"/>
    <w:rsid w:val="00801049"/>
  </w:style>
  <w:style w:type="character" w:styleId="FollowedHyperlink">
    <w:name w:val="FollowedHyperlink"/>
    <w:basedOn w:val="DefaultParagraphFont"/>
    <w:uiPriority w:val="99"/>
    <w:semiHidden/>
    <w:unhideWhenUsed/>
    <w:rsid w:val="006E43B0"/>
    <w:rPr>
      <w:color w:val="800080" w:themeColor="followedHyperlink"/>
      <w:u w:val="single"/>
    </w:rPr>
  </w:style>
  <w:style w:type="character" w:styleId="UnresolvedMention">
    <w:name w:val="Unresolved Mention"/>
    <w:basedOn w:val="DefaultParagraphFont"/>
    <w:uiPriority w:val="99"/>
    <w:semiHidden/>
    <w:unhideWhenUsed/>
    <w:rsid w:val="0074702C"/>
    <w:rPr>
      <w:color w:val="605E5C"/>
      <w:shd w:val="clear" w:color="auto" w:fill="E1DFDD"/>
    </w:rPr>
  </w:style>
  <w:style w:type="character" w:customStyle="1" w:styleId="s1ppyq">
    <w:name w:val="s1ppyq"/>
    <w:basedOn w:val="DefaultParagraphFont"/>
    <w:rsid w:val="0074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8406">
      <w:bodyDiv w:val="1"/>
      <w:marLeft w:val="0"/>
      <w:marRight w:val="0"/>
      <w:marTop w:val="0"/>
      <w:marBottom w:val="0"/>
      <w:divBdr>
        <w:top w:val="none" w:sz="0" w:space="0" w:color="auto"/>
        <w:left w:val="none" w:sz="0" w:space="0" w:color="auto"/>
        <w:bottom w:val="none" w:sz="0" w:space="0" w:color="auto"/>
        <w:right w:val="none" w:sz="0" w:space="0" w:color="auto"/>
      </w:divBdr>
    </w:div>
    <w:div w:id="1222911001">
      <w:bodyDiv w:val="1"/>
      <w:marLeft w:val="0"/>
      <w:marRight w:val="0"/>
      <w:marTop w:val="0"/>
      <w:marBottom w:val="0"/>
      <w:divBdr>
        <w:top w:val="none" w:sz="0" w:space="0" w:color="auto"/>
        <w:left w:val="none" w:sz="0" w:space="0" w:color="auto"/>
        <w:bottom w:val="none" w:sz="0" w:space="0" w:color="auto"/>
        <w:right w:val="none" w:sz="0" w:space="0" w:color="auto"/>
      </w:divBdr>
    </w:div>
    <w:div w:id="1329287371">
      <w:bodyDiv w:val="1"/>
      <w:marLeft w:val="0"/>
      <w:marRight w:val="0"/>
      <w:marTop w:val="0"/>
      <w:marBottom w:val="0"/>
      <w:divBdr>
        <w:top w:val="none" w:sz="0" w:space="0" w:color="auto"/>
        <w:left w:val="none" w:sz="0" w:space="0" w:color="auto"/>
        <w:bottom w:val="none" w:sz="0" w:space="0" w:color="auto"/>
        <w:right w:val="none" w:sz="0" w:space="0" w:color="auto"/>
      </w:divBdr>
      <w:divsChild>
        <w:div w:id="661390875">
          <w:marLeft w:val="360"/>
          <w:marRight w:val="0"/>
          <w:marTop w:val="200"/>
          <w:marBottom w:val="0"/>
          <w:divBdr>
            <w:top w:val="none" w:sz="0" w:space="0" w:color="auto"/>
            <w:left w:val="none" w:sz="0" w:space="0" w:color="auto"/>
            <w:bottom w:val="none" w:sz="0" w:space="0" w:color="auto"/>
            <w:right w:val="none" w:sz="0" w:space="0" w:color="auto"/>
          </w:divBdr>
        </w:div>
        <w:div w:id="693849607">
          <w:marLeft w:val="1080"/>
          <w:marRight w:val="0"/>
          <w:marTop w:val="100"/>
          <w:marBottom w:val="0"/>
          <w:divBdr>
            <w:top w:val="none" w:sz="0" w:space="0" w:color="auto"/>
            <w:left w:val="none" w:sz="0" w:space="0" w:color="auto"/>
            <w:bottom w:val="none" w:sz="0" w:space="0" w:color="auto"/>
            <w:right w:val="none" w:sz="0" w:space="0" w:color="auto"/>
          </w:divBdr>
        </w:div>
        <w:div w:id="658578133">
          <w:marLeft w:val="1080"/>
          <w:marRight w:val="0"/>
          <w:marTop w:val="100"/>
          <w:marBottom w:val="0"/>
          <w:divBdr>
            <w:top w:val="none" w:sz="0" w:space="0" w:color="auto"/>
            <w:left w:val="none" w:sz="0" w:space="0" w:color="auto"/>
            <w:bottom w:val="none" w:sz="0" w:space="0" w:color="auto"/>
            <w:right w:val="none" w:sz="0" w:space="0" w:color="auto"/>
          </w:divBdr>
        </w:div>
        <w:div w:id="1580139530">
          <w:marLeft w:val="1080"/>
          <w:marRight w:val="0"/>
          <w:marTop w:val="100"/>
          <w:marBottom w:val="0"/>
          <w:divBdr>
            <w:top w:val="none" w:sz="0" w:space="0" w:color="auto"/>
            <w:left w:val="none" w:sz="0" w:space="0" w:color="auto"/>
            <w:bottom w:val="none" w:sz="0" w:space="0" w:color="auto"/>
            <w:right w:val="none" w:sz="0" w:space="0" w:color="auto"/>
          </w:divBdr>
        </w:div>
        <w:div w:id="984427892">
          <w:marLeft w:val="360"/>
          <w:marRight w:val="0"/>
          <w:marTop w:val="200"/>
          <w:marBottom w:val="0"/>
          <w:divBdr>
            <w:top w:val="none" w:sz="0" w:space="0" w:color="auto"/>
            <w:left w:val="none" w:sz="0" w:space="0" w:color="auto"/>
            <w:bottom w:val="none" w:sz="0" w:space="0" w:color="auto"/>
            <w:right w:val="none" w:sz="0" w:space="0" w:color="auto"/>
          </w:divBdr>
        </w:div>
        <w:div w:id="705568835">
          <w:marLeft w:val="1080"/>
          <w:marRight w:val="0"/>
          <w:marTop w:val="100"/>
          <w:marBottom w:val="0"/>
          <w:divBdr>
            <w:top w:val="none" w:sz="0" w:space="0" w:color="auto"/>
            <w:left w:val="none" w:sz="0" w:space="0" w:color="auto"/>
            <w:bottom w:val="none" w:sz="0" w:space="0" w:color="auto"/>
            <w:right w:val="none" w:sz="0" w:space="0" w:color="auto"/>
          </w:divBdr>
        </w:div>
        <w:div w:id="1035471932">
          <w:marLeft w:val="1080"/>
          <w:marRight w:val="0"/>
          <w:marTop w:val="100"/>
          <w:marBottom w:val="0"/>
          <w:divBdr>
            <w:top w:val="none" w:sz="0" w:space="0" w:color="auto"/>
            <w:left w:val="none" w:sz="0" w:space="0" w:color="auto"/>
            <w:bottom w:val="none" w:sz="0" w:space="0" w:color="auto"/>
            <w:right w:val="none" w:sz="0" w:space="0" w:color="auto"/>
          </w:divBdr>
        </w:div>
        <w:div w:id="1901675245">
          <w:marLeft w:val="360"/>
          <w:marRight w:val="0"/>
          <w:marTop w:val="200"/>
          <w:marBottom w:val="0"/>
          <w:divBdr>
            <w:top w:val="none" w:sz="0" w:space="0" w:color="auto"/>
            <w:left w:val="none" w:sz="0" w:space="0" w:color="auto"/>
            <w:bottom w:val="none" w:sz="0" w:space="0" w:color="auto"/>
            <w:right w:val="none" w:sz="0" w:space="0" w:color="auto"/>
          </w:divBdr>
        </w:div>
        <w:div w:id="136308838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abb.engagement@wales.nhs.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45U1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5d52a4-6a60-40e7-9e47-9967a2014c79">
      <Terms xmlns="http://schemas.microsoft.com/office/infopath/2007/PartnerControls"/>
    </lcf76f155ced4ddcb4097134ff3c332f>
    <TaxCatchAll xmlns="ad647b8f-8239-4126-8166-9dee6ee1e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6AC5C92E3AC4591F340897D302FF6" ma:contentTypeVersion="17" ma:contentTypeDescription="Create a new document." ma:contentTypeScope="" ma:versionID="cc846ace06b908091df4879e7eb5f317">
  <xsd:schema xmlns:xsd="http://www.w3.org/2001/XMLSchema" xmlns:xs="http://www.w3.org/2001/XMLSchema" xmlns:p="http://schemas.microsoft.com/office/2006/metadata/properties" xmlns:ns2="ad647b8f-8239-4126-8166-9dee6ee1e4e3" xmlns:ns3="f25d52a4-6a60-40e7-9e47-9967a2014c79" targetNamespace="http://schemas.microsoft.com/office/2006/metadata/properties" ma:root="true" ma:fieldsID="15e4ebede1a738a22c770790f8897e86" ns2:_="" ns3:_="">
    <xsd:import namespace="ad647b8f-8239-4126-8166-9dee6ee1e4e3"/>
    <xsd:import namespace="f25d52a4-6a60-40e7-9e47-9967a2014c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47b8f-8239-4126-8166-9dee6ee1e4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d011-5626-4797-b3d4-35760c2771dc}" ma:internalName="TaxCatchAll" ma:showField="CatchAllData" ma:web="ad647b8f-8239-4126-8166-9dee6ee1e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5d52a4-6a60-40e7-9e47-9967a2014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3155-B826-4D45-A2D2-25CEA32A6580}">
  <ds:schemaRefs>
    <ds:schemaRef ds:uri="http://schemas.microsoft.com/office/2006/metadata/properties"/>
    <ds:schemaRef ds:uri="http://schemas.microsoft.com/office/infopath/2007/PartnerControls"/>
    <ds:schemaRef ds:uri="f25d52a4-6a60-40e7-9e47-9967a2014c79"/>
    <ds:schemaRef ds:uri="ad647b8f-8239-4126-8166-9dee6ee1e4e3"/>
  </ds:schemaRefs>
</ds:datastoreItem>
</file>

<file path=customXml/itemProps2.xml><?xml version="1.0" encoding="utf-8"?>
<ds:datastoreItem xmlns:ds="http://schemas.openxmlformats.org/officeDocument/2006/customXml" ds:itemID="{8F273462-B3BD-4847-85D6-634EDA6C6292}">
  <ds:schemaRefs>
    <ds:schemaRef ds:uri="http://schemas.microsoft.com/sharepoint/v3/contenttype/forms"/>
  </ds:schemaRefs>
</ds:datastoreItem>
</file>

<file path=customXml/itemProps3.xml><?xml version="1.0" encoding="utf-8"?>
<ds:datastoreItem xmlns:ds="http://schemas.openxmlformats.org/officeDocument/2006/customXml" ds:itemID="{32BDF6A0-B3C5-4623-928A-03F78B13DF02}"/>
</file>

<file path=customXml/itemProps4.xml><?xml version="1.0" encoding="utf-8"?>
<ds:datastoreItem xmlns:ds="http://schemas.openxmlformats.org/officeDocument/2006/customXml" ds:itemID="{98B62060-07CC-43BE-8384-57007880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1258</Words>
  <Characters>6687</Characters>
  <Application>Microsoft Office Word</Application>
  <DocSecurity>0</DocSecurity>
  <Lines>55</Lines>
  <Paragraphs>15</Paragraphs>
  <ScaleCrop>false</ScaleCrop>
  <Company>Aneurin Bevan University Health Board</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ABB_WIN7_REF</dc:creator>
  <cp:lastModifiedBy>David Hanks (Aneurin Bevan UHB - Planning)</cp:lastModifiedBy>
  <cp:revision>46</cp:revision>
  <cp:lastPrinted>2023-04-20T12:40:00Z</cp:lastPrinted>
  <dcterms:created xsi:type="dcterms:W3CDTF">2023-08-22T14:36:00Z</dcterms:created>
  <dcterms:modified xsi:type="dcterms:W3CDTF">2023-09-05T15:55:00Z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0x0101009BE6AC5C92E3AC4591F340897D302FF6</vt:lpwstr>
  </property>
  <property fmtid="{D5CDD505-2E9C-101B-9397-08002B2CF9AE}" pid="3" name="Order">
    <vt:r8>100</vt:r8>
  </property>
</Properties>
</file>